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3E" w:rsidRDefault="00396E3E">
      <w:pPr>
        <w:spacing w:line="276" w:lineRule="auto"/>
        <w:jc w:val="center"/>
      </w:pPr>
      <w:bookmarkStart w:id="0" w:name="_GoBack"/>
      <w:bookmarkEnd w:id="0"/>
      <w:r>
        <w:rPr>
          <w:rStyle w:val="1"/>
          <w:rFonts w:ascii="Liberation Sans" w:eastAsia="Arial" w:hAnsi="Liberation Sans" w:cs="Liberation Sans"/>
          <w:bCs/>
          <w:color w:val="000000"/>
          <w:spacing w:val="-5"/>
          <w:lang w:bidi="ar-SA"/>
        </w:rPr>
        <w:t xml:space="preserve">Комитет по управлению муниципальным имуществом Администрации города Шадринска предлагает </w:t>
      </w:r>
      <w:r>
        <w:rPr>
          <w:rStyle w:val="a3"/>
          <w:rFonts w:ascii="Liberation Sans" w:eastAsia="Arial" w:hAnsi="Liberation Sans" w:cs="Liberation Sans"/>
          <w:b w:val="0"/>
          <w:bCs w:val="0"/>
          <w:color w:val="000000"/>
          <w:lang w:bidi="ar-SA"/>
        </w:rPr>
        <w:t>земельные участки для коммерческой застройки в городе Шадринске</w:t>
      </w:r>
    </w:p>
    <w:p w:rsidR="00396E3E" w:rsidRDefault="00396E3E">
      <w:pPr>
        <w:pStyle w:val="a6"/>
        <w:jc w:val="center"/>
        <w:rPr>
          <w:rFonts w:ascii="Liberation Sans" w:hAnsi="Liberation Sans" w:cs="Liberation Sans"/>
          <w:color w:val="000000"/>
        </w:rPr>
      </w:pPr>
    </w:p>
    <w:p w:rsidR="00396E3E" w:rsidRDefault="00396E3E">
      <w:pPr>
        <w:pStyle w:val="a6"/>
        <w:jc w:val="center"/>
      </w:pPr>
      <w:r>
        <w:rPr>
          <w:rStyle w:val="1"/>
          <w:rFonts w:ascii="Liberation Sans" w:eastAsia="Arial" w:hAnsi="Liberation Sans" w:cs="Liberation Sans"/>
          <w:bCs/>
          <w:color w:val="000000"/>
          <w:spacing w:val="-5"/>
          <w:lang w:bidi="ar-SA"/>
        </w:rPr>
        <w:t>Комитет по управлению муниципальным имуществом Администрации города Шадринска</w:t>
      </w:r>
      <w:r>
        <w:rPr>
          <w:rStyle w:val="a3"/>
          <w:rFonts w:ascii="Liberation Sans" w:hAnsi="Liberation Sans" w:cs="Liberation Sans"/>
          <w:b w:val="0"/>
          <w:bCs w:val="0"/>
          <w:color w:val="000000"/>
        </w:rPr>
        <w:t xml:space="preserve"> </w:t>
      </w:r>
      <w:r>
        <w:rPr>
          <w:rStyle w:val="a3"/>
          <w:rFonts w:ascii="Liberation Sans" w:hAnsi="Liberation Sans" w:cs="Liberation Sans"/>
          <w:b w:val="0"/>
          <w:bCs w:val="0"/>
          <w:color w:val="000000"/>
          <w:lang/>
        </w:rPr>
        <w:t xml:space="preserve">проводит </w:t>
      </w:r>
      <w:r>
        <w:rPr>
          <w:rStyle w:val="a3"/>
          <w:rFonts w:ascii="Liberation Sans" w:hAnsi="Liberation Sans" w:cs="Liberation Sans"/>
          <w:b w:val="0"/>
          <w:bCs w:val="0"/>
          <w:color w:val="000000"/>
        </w:rPr>
        <w:t xml:space="preserve">торги </w:t>
      </w:r>
      <w:r>
        <w:rPr>
          <w:rStyle w:val="a4"/>
          <w:rFonts w:ascii="Liberation Sans" w:eastAsia="Arial" w:hAnsi="Liberation Sans" w:cs="Liberation Sans"/>
          <w:color w:val="000000"/>
          <w:u w:val="none"/>
          <w:lang w:val="ru-RU" w:bidi="ar-SA"/>
        </w:rPr>
        <w:t>на право заключения договоров аренды земельных участков для коммерческой застройки в городе Шадринске</w:t>
      </w:r>
    </w:p>
    <w:p w:rsidR="00396E3E" w:rsidRDefault="00396E3E">
      <w:pPr>
        <w:pStyle w:val="a6"/>
        <w:jc w:val="center"/>
      </w:pPr>
      <w:r>
        <w:rPr>
          <w:rStyle w:val="a4"/>
          <w:rFonts w:ascii="Liberation Sans" w:eastAsia="Arial" w:hAnsi="Liberation Sans" w:cs="Liberation Sans"/>
          <w:color w:val="000000"/>
          <w:u w:val="none"/>
          <w:lang w:val="ru-RU" w:bidi="ar-SA"/>
        </w:rPr>
        <w:t>Информация об участках: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020"/>
        <w:gridCol w:w="2490"/>
        <w:gridCol w:w="1080"/>
        <w:gridCol w:w="2145"/>
        <w:gridCol w:w="1220"/>
      </w:tblGrid>
      <w:tr w:rsidR="00396E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№</w:t>
            </w:r>
            <w:r>
              <w:rPr>
                <w:rStyle w:val="a3"/>
                <w:rFonts w:ascii="Liberation Sans" w:eastAsia="Liberation Sans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  <w:jc w:val="center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Кадастровый номер земельного участка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  <w:jc w:val="center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Адрес земельного участка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  <w:jc w:val="center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 xml:space="preserve">Площадь земельного участка, </w:t>
            </w:r>
          </w:p>
          <w:p w:rsidR="00396E3E" w:rsidRDefault="00396E3E">
            <w:pPr>
              <w:pStyle w:val="a9"/>
              <w:jc w:val="center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кв.м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  <w:jc w:val="center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0"/>
                <w:szCs w:val="20"/>
                <w:lang/>
              </w:rPr>
              <w:t>Вид разрешенного использования земельного участка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  <w:jc w:val="center"/>
            </w:pPr>
            <w:r>
              <w:rPr>
                <w:rFonts w:cs="Liberation Serif"/>
                <w:color w:val="000000"/>
                <w:sz w:val="22"/>
                <w:szCs w:val="22"/>
              </w:rPr>
              <w:t>Начальный размер ежегодной арендной платы, руб.</w:t>
            </w:r>
          </w:p>
        </w:tc>
      </w:tr>
      <w:tr w:rsidR="00396E3E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1.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45:26:090306:5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ind w:firstLine="426"/>
              <w:jc w:val="both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Курганская обл. г. Шадринск, ул. Челябинская, в северо-западной части кадастрового квартала 45:26:090306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6000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Автомобильный транспорт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Fonts w:cs="Liberation Serif"/>
                <w:color w:val="000000"/>
                <w:sz w:val="21"/>
                <w:szCs w:val="21"/>
              </w:rPr>
              <w:t>420 300</w:t>
            </w:r>
          </w:p>
        </w:tc>
      </w:tr>
      <w:tr w:rsidR="00396E3E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2.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45:26:000000:4495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ind w:firstLine="426"/>
              <w:jc w:val="both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Курганская обл., г.Шадринск, ул. Челябинская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2976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магазины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Fonts w:cs="Liberation Serif"/>
                <w:color w:val="000000"/>
                <w:sz w:val="21"/>
                <w:szCs w:val="21"/>
              </w:rPr>
              <w:t>298 100</w:t>
            </w:r>
          </w:p>
        </w:tc>
      </w:tr>
      <w:tr w:rsidR="00396E3E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3.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45:26:090312:53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ind w:firstLine="426"/>
              <w:jc w:val="both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Курганская обл., г.Шадринск, ул. Челябинская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3526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Магазины (строительство магазина)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Fonts w:cs="Liberation Serif"/>
                <w:color w:val="000000"/>
                <w:sz w:val="21"/>
                <w:szCs w:val="21"/>
              </w:rPr>
              <w:t>352 900</w:t>
            </w:r>
          </w:p>
        </w:tc>
      </w:tr>
      <w:tr w:rsidR="00396E3E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45:26:090312:174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ind w:firstLine="426"/>
              <w:jc w:val="both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Курганская обл., г.Шадринск, ул. Челябинская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1320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магазины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Fonts w:cs="Liberation Serif"/>
                <w:color w:val="000000"/>
                <w:sz w:val="21"/>
                <w:szCs w:val="21"/>
              </w:rPr>
              <w:t>132 100</w:t>
            </w:r>
          </w:p>
        </w:tc>
      </w:tr>
      <w:tr w:rsidR="00396E3E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5.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45:26:050304:502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область,г.Шадринск, Курганский тракт,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7528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Style w:val="a3"/>
                <w:rFonts w:ascii="Liberation Sans" w:eastAsia="Times New Roman" w:hAnsi="Liberation Sans" w:cs="Liberation Sans"/>
                <w:b w:val="0"/>
                <w:bCs w:val="0"/>
                <w:color w:val="000000"/>
                <w:sz w:val="21"/>
                <w:szCs w:val="21"/>
                <w:lang/>
              </w:rPr>
              <w:t>Склады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3E" w:rsidRDefault="00396E3E">
            <w:pPr>
              <w:pStyle w:val="a9"/>
            </w:pPr>
            <w:r>
              <w:rPr>
                <w:rFonts w:cs="Liberation Serif"/>
                <w:color w:val="000000"/>
                <w:sz w:val="21"/>
                <w:szCs w:val="21"/>
              </w:rPr>
              <w:t>534 500</w:t>
            </w:r>
          </w:p>
        </w:tc>
      </w:tr>
    </w:tbl>
    <w:p w:rsidR="00396E3E" w:rsidRDefault="00396E3E">
      <w:pPr>
        <w:pStyle w:val="a6"/>
        <w:jc w:val="center"/>
      </w:pPr>
    </w:p>
    <w:p w:rsidR="00396E3E" w:rsidRDefault="00396E3E">
      <w:pPr>
        <w:pStyle w:val="a6"/>
        <w:tabs>
          <w:tab w:val="left" w:pos="0"/>
        </w:tabs>
        <w:spacing w:after="0" w:line="200" w:lineRule="atLeast"/>
        <w:jc w:val="center"/>
      </w:pPr>
      <w:r>
        <w:rPr>
          <w:rStyle w:val="a3"/>
          <w:rFonts w:ascii="Liberation Sans" w:eastAsia="Arial" w:hAnsi="Liberation Sans" w:cs="Liberation Sans"/>
          <w:b w:val="0"/>
          <w:color w:val="000000"/>
          <w:lang w:bidi="ar-SA"/>
        </w:rPr>
        <w:t>Подробную информацию можно получить по адресу: г. Шадринск, ул.Свердлова,59 каб. 67, контактный телефон: (35253) 60621.</w:t>
      </w:r>
    </w:p>
    <w:p w:rsidR="00396E3E" w:rsidRDefault="00396E3E" w:rsidP="00BD5DE5">
      <w:pPr>
        <w:pStyle w:val="ab"/>
        <w:spacing w:after="0" w:line="240" w:lineRule="auto"/>
      </w:pPr>
      <w:r>
        <w:rPr>
          <w:rStyle w:val="a4"/>
          <w:rFonts w:ascii="Liberation Sans" w:eastAsia="Arial" w:hAnsi="Liberation Sans" w:cs="Liberation Sans"/>
          <w:color w:val="000000"/>
          <w:kern w:val="2"/>
          <w:u w:val="none"/>
          <w:lang w:val="ru-RU" w:bidi="ar-SA"/>
        </w:rPr>
        <w:t xml:space="preserve">О предмете аукционов, периоде и порядке приема заявок на участие в аукционах, дате проведения аукционов можно будет ознакомиться </w:t>
      </w:r>
      <w:r>
        <w:rPr>
          <w:rStyle w:val="a4"/>
          <w:rFonts w:ascii="Liberation Sans" w:eastAsia="Arial" w:hAnsi="Liberation Sans" w:cs="Liberation Sans"/>
          <w:color w:val="auto"/>
          <w:kern w:val="2"/>
          <w:u w:val="none"/>
          <w:lang w:val="ru-RU" w:bidi="ar-SA"/>
        </w:rPr>
        <w:t xml:space="preserve">на </w:t>
      </w:r>
      <w:r>
        <w:rPr>
          <w:rStyle w:val="a4"/>
          <w:rFonts w:ascii="Liberation Sans" w:hAnsi="Liberation Sans" w:cs="Liberation Sans"/>
          <w:color w:val="00000A"/>
          <w:kern w:val="2"/>
          <w:u w:val="none"/>
          <w:lang w:val="ru-RU" w:bidi="ar-SA"/>
        </w:rPr>
        <w:t>сайтах</w:t>
      </w:r>
      <w:r w:rsidRPr="00BD5DE5">
        <w:rPr>
          <w:rStyle w:val="a4"/>
          <w:rFonts w:ascii="Liberation Sans" w:hAnsi="Liberation Sans" w:cs="Liberation Sans"/>
          <w:color w:val="00000A"/>
          <w:kern w:val="2"/>
          <w:u w:val="none"/>
          <w:lang w:val="ru-RU" w:bidi="ar-SA"/>
        </w:rPr>
        <w:t xml:space="preserve">: </w:t>
      </w:r>
      <w:r>
        <w:rPr>
          <w:rStyle w:val="a4"/>
          <w:rFonts w:ascii="Liberation Sans" w:hAnsi="Liberation Sans" w:cs="Liberation Sans"/>
          <w:color w:val="000000"/>
          <w:kern w:val="2"/>
          <w:lang w:val="en-US" w:bidi="ar-SA"/>
        </w:rPr>
        <w:t>www</w:t>
      </w:r>
      <w:r w:rsidRPr="00BD5DE5">
        <w:rPr>
          <w:rStyle w:val="a4"/>
          <w:rFonts w:ascii="Liberation Sans" w:hAnsi="Liberation Sans" w:cs="Liberation Sans"/>
          <w:color w:val="000000"/>
          <w:kern w:val="2"/>
          <w:lang w:val="ru-RU" w:bidi="ar-SA"/>
        </w:rPr>
        <w:t>.</w:t>
      </w:r>
      <w:hyperlink r:id="rId4" w:history="1">
        <w:r>
          <w:rPr>
            <w:rStyle w:val="a4"/>
            <w:rFonts w:ascii="Arial" w:eastAsia="Arial" w:hAnsi="Arial" w:cs="Arial"/>
            <w:b/>
            <w:bCs/>
            <w:kern w:val="2"/>
          </w:rPr>
          <w:t>torgi.gov.ru</w:t>
        </w:r>
      </w:hyperlink>
      <w:r w:rsidRPr="00BD5DE5">
        <w:rPr>
          <w:rStyle w:val="a4"/>
          <w:rFonts w:ascii="Liberation Sans" w:hAnsi="Liberation Sans" w:cs="Liberation Sans"/>
          <w:color w:val="000000"/>
          <w:kern w:val="2"/>
          <w:lang w:val="ru-RU" w:bidi="ar-SA"/>
        </w:rPr>
        <w:t>,</w:t>
      </w:r>
      <w:r w:rsidRPr="00BD5DE5">
        <w:rPr>
          <w:rStyle w:val="a4"/>
          <w:rFonts w:ascii="Liberation Sans" w:hAnsi="Liberation Sans" w:cs="Liberation Sans"/>
          <w:color w:val="000000"/>
          <w:kern w:val="2"/>
          <w:u w:val="none"/>
          <w:lang w:val="ru-RU" w:bidi="ar-SA"/>
        </w:rPr>
        <w:t xml:space="preserve"> </w:t>
      </w:r>
      <w:hyperlink r:id="rId5" w:history="1">
        <w:r>
          <w:rPr>
            <w:rStyle w:val="a4"/>
            <w:rFonts w:ascii="Arial" w:eastAsia="Arial" w:hAnsi="Arial" w:cs="Arial"/>
            <w:b/>
            <w:bCs/>
            <w:kern w:val="2"/>
          </w:rPr>
          <w:t>www.</w:t>
        </w:r>
      </w:hyperlink>
      <w:hyperlink r:id="rId6" w:anchor="_blank" w:history="1">
        <w:r>
          <w:rPr>
            <w:rStyle w:val="a4"/>
            <w:rFonts w:ascii="Arial" w:eastAsia="Arial" w:hAnsi="Arial" w:cs="Arial"/>
            <w:b/>
            <w:bCs/>
            <w:kern w:val="2"/>
            <w:u w:val="none"/>
            <w:lang/>
          </w:rPr>
          <w:t>shadrinsk-city.ru</w:t>
        </w:r>
      </w:hyperlink>
      <w:r w:rsidRPr="00BD5DE5">
        <w:rPr>
          <w:rStyle w:val="a4"/>
          <w:rFonts w:ascii="Liberation Sans" w:hAnsi="Liberation Sans" w:cs="Liberation Sans"/>
          <w:color w:val="000000"/>
          <w:kern w:val="2"/>
          <w:u w:val="none"/>
          <w:lang w:val="ru-RU" w:bidi="ar-SA"/>
        </w:rPr>
        <w:t xml:space="preserve"> </w:t>
      </w:r>
      <w:r>
        <w:rPr>
          <w:rStyle w:val="a4"/>
          <w:rFonts w:ascii="Liberation Sans" w:hAnsi="Liberation Sans" w:cs="Liberation Sans"/>
          <w:color w:val="000000"/>
          <w:kern w:val="2"/>
          <w:u w:val="none"/>
          <w:lang w:val="ru-RU" w:bidi="ar-SA"/>
        </w:rPr>
        <w:t>(рубрика «Муниципальное имущество»),</w:t>
      </w:r>
      <w:r w:rsidR="00BD5DE5" w:rsidRPr="00BD5DE5">
        <w:t xml:space="preserve"> </w:t>
      </w:r>
      <w:hyperlink r:id="rId7" w:history="1">
        <w:r w:rsidR="00BD5DE5" w:rsidRPr="0029504A">
          <w:rPr>
            <w:rStyle w:val="a4"/>
            <w:lang w:val="ru-RU" w:bidi="ar-SA"/>
          </w:rPr>
          <w:t>https://utp.sberbank-ast.ru/AP/List/BidList</w:t>
        </w:r>
      </w:hyperlink>
      <w:r w:rsidR="00BD5DE5">
        <w:t xml:space="preserve">, </w:t>
      </w:r>
      <w:r>
        <w:rPr>
          <w:rStyle w:val="a4"/>
          <w:rFonts w:ascii="Liberation Sans" w:hAnsi="Liberation Sans" w:cs="Liberation Sans"/>
          <w:color w:val="000000"/>
          <w:kern w:val="2"/>
          <w:u w:val="none"/>
          <w:lang w:val="ru-RU" w:bidi="ar-SA"/>
        </w:rPr>
        <w:t xml:space="preserve"> в </w:t>
      </w:r>
      <w:r>
        <w:rPr>
          <w:rStyle w:val="a4"/>
          <w:rFonts w:ascii="Liberation Sans" w:eastAsia="Arial" w:hAnsi="Liberation Sans" w:cs="Liberation Sans"/>
          <w:color w:val="auto"/>
          <w:kern w:val="2"/>
          <w:u w:val="none"/>
          <w:lang w:val="ru-RU" w:bidi="ar-SA"/>
        </w:rPr>
        <w:t>газет</w:t>
      </w:r>
      <w:r>
        <w:rPr>
          <w:rStyle w:val="a4"/>
          <w:rFonts w:ascii="Liberation Sans" w:hAnsi="Liberation Sans" w:cs="Liberation Sans"/>
          <w:color w:val="00000A"/>
          <w:u w:val="none"/>
          <w:lang w:val="ru-RU" w:eastAsia="zh-CN" w:bidi="ar-SA"/>
        </w:rPr>
        <w:t>е</w:t>
      </w:r>
      <w:r>
        <w:rPr>
          <w:rStyle w:val="a4"/>
          <w:rFonts w:ascii="Liberation Sans" w:eastAsia="Arial" w:hAnsi="Liberation Sans" w:cs="Liberation Sans"/>
          <w:color w:val="auto"/>
          <w:kern w:val="2"/>
          <w:u w:val="none"/>
          <w:lang w:val="ru-RU" w:bidi="ar-SA"/>
        </w:rPr>
        <w:t xml:space="preserve"> «Ваша выгода».</w:t>
      </w:r>
    </w:p>
    <w:p w:rsidR="00396E3E" w:rsidRDefault="00396E3E">
      <w:pPr>
        <w:tabs>
          <w:tab w:val="left" w:pos="0"/>
        </w:tabs>
        <w:spacing w:line="200" w:lineRule="atLeast"/>
        <w:ind w:firstLine="680"/>
        <w:jc w:val="both"/>
        <w:rPr>
          <w:rFonts w:ascii="Arial" w:hAnsi="Arial" w:cs="Arial"/>
          <w:b/>
          <w:bCs/>
        </w:rPr>
      </w:pPr>
    </w:p>
    <w:p w:rsidR="00396E3E" w:rsidRDefault="00396E3E">
      <w:pPr>
        <w:pStyle w:val="a6"/>
        <w:jc w:val="center"/>
      </w:pPr>
      <w:r>
        <w:rPr>
          <w:rFonts w:ascii="Liberation Sans" w:hAnsi="Liberation Sans" w:cs="Liberation Sans"/>
          <w:color w:val="000000"/>
        </w:rPr>
        <w:t>Не упустите шанс приобрести земельный участок, ведь это прекрасное вложение инвестиций в строительство объекта коммерческого, производственного и иного назначения в соответствии с видом разрешенного использования.</w:t>
      </w:r>
    </w:p>
    <w:sectPr w:rsidR="00396E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5"/>
    <w:rsid w:val="002C5DCF"/>
    <w:rsid w:val="00396E3E"/>
    <w:rsid w:val="00B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12700C-0512-44BC-B1D4-63923B7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BD5DE5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List/Bid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drinsk-city.ru/" TargetMode="External"/><Relationship Id="rId5" Type="http://schemas.openxmlformats.org/officeDocument/2006/relationships/hyperlink" Target="http://www.dizo.kurganobl.ru/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24" baseType="variant"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https://utp.sberbank-ast.ru/AP/List/BidList</vt:lpwstr>
      </vt:variant>
      <vt:variant>
        <vt:lpwstr/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https://www.shadrinsk-city.ru/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http://www.dizo.kurganobl.ru/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1601-01-01T00:00:00Z</cp:lastPrinted>
  <dcterms:created xsi:type="dcterms:W3CDTF">2022-11-08T11:34:00Z</dcterms:created>
  <dcterms:modified xsi:type="dcterms:W3CDTF">2022-11-08T11:34:00Z</dcterms:modified>
</cp:coreProperties>
</file>