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754FC3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4FC3" w:rsidRDefault="00C87499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FC3"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54FC3" w:rsidRDefault="00C87499">
            <w:pPr>
              <w:pStyle w:val="ConsPlusTitlePage0"/>
              <w:jc w:val="center"/>
            </w:pPr>
            <w:r>
              <w:rPr>
                <w:sz w:val="48"/>
              </w:rPr>
              <w:t xml:space="preserve">Приказ </w:t>
            </w:r>
            <w:proofErr w:type="spellStart"/>
            <w:r>
              <w:rPr>
                <w:sz w:val="48"/>
              </w:rPr>
              <w:t>Минпромторга</w:t>
            </w:r>
            <w:proofErr w:type="spellEnd"/>
            <w:r>
              <w:rPr>
                <w:sz w:val="48"/>
              </w:rPr>
              <w:t xml:space="preserve"> России от 09.06.2026 N 2797</w:t>
            </w:r>
            <w:r>
              <w:rPr>
                <w:sz w:val="48"/>
              </w:rPr>
              <w:br/>
              <w:t>"Об утверждении Требований к центрам поддержки экспорта"</w:t>
            </w:r>
            <w:r>
              <w:rPr>
                <w:sz w:val="48"/>
              </w:rPr>
              <w:br/>
              <w:t>(Зарегистрировано в Минюсте России 11.06.2026 N 87009)</w:t>
            </w:r>
          </w:p>
        </w:tc>
      </w:tr>
      <w:tr w:rsidR="00754FC3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54FC3" w:rsidRDefault="00C87499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17.06.2026</w:t>
            </w:r>
            <w:r>
              <w:rPr>
                <w:sz w:val="28"/>
              </w:rPr>
              <w:br/>
              <w:t> </w:t>
            </w:r>
          </w:p>
        </w:tc>
      </w:tr>
    </w:tbl>
    <w:p w:rsidR="00754FC3" w:rsidRDefault="00754FC3">
      <w:pPr>
        <w:pStyle w:val="ConsPlusNormal0"/>
        <w:sectPr w:rsidR="00754FC3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54FC3" w:rsidRDefault="00754FC3">
      <w:pPr>
        <w:pStyle w:val="ConsPlusNormal0"/>
        <w:jc w:val="both"/>
        <w:outlineLvl w:val="0"/>
      </w:pPr>
    </w:p>
    <w:p w:rsidR="00754FC3" w:rsidRDefault="00C87499">
      <w:pPr>
        <w:pStyle w:val="ConsPlusNormal0"/>
        <w:outlineLvl w:val="0"/>
      </w:pPr>
      <w:r>
        <w:t>Зарегистрировано в Минюсте России 11 июня 2026 г. N 87009</w:t>
      </w:r>
    </w:p>
    <w:p w:rsidR="00754FC3" w:rsidRDefault="00754FC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54FC3" w:rsidRDefault="00754FC3">
      <w:pPr>
        <w:pStyle w:val="ConsPlusNormal0"/>
        <w:jc w:val="both"/>
      </w:pPr>
    </w:p>
    <w:p w:rsidR="00754FC3" w:rsidRDefault="00C87499">
      <w:pPr>
        <w:pStyle w:val="ConsPlusTitle0"/>
        <w:jc w:val="center"/>
      </w:pPr>
      <w:r>
        <w:t>МИНИСТЕРСТВО ПРОМЫШЛЕННОСТИ И ТОРГОВЛИ РОССИЙСКОЙ ФЕДЕРАЦИИ</w:t>
      </w:r>
    </w:p>
    <w:p w:rsidR="00754FC3" w:rsidRDefault="00754FC3">
      <w:pPr>
        <w:pStyle w:val="ConsPlusTitle0"/>
        <w:jc w:val="center"/>
      </w:pPr>
    </w:p>
    <w:p w:rsidR="00754FC3" w:rsidRDefault="00C87499">
      <w:pPr>
        <w:pStyle w:val="ConsPlusTitle0"/>
        <w:jc w:val="center"/>
      </w:pPr>
      <w:r>
        <w:t>ПРИКАЗ</w:t>
      </w:r>
    </w:p>
    <w:p w:rsidR="00754FC3" w:rsidRDefault="00C87499">
      <w:pPr>
        <w:pStyle w:val="ConsPlusTitle0"/>
        <w:jc w:val="center"/>
      </w:pPr>
      <w:r>
        <w:t>от 9 июня 2026 г. N 2797</w:t>
      </w:r>
    </w:p>
    <w:p w:rsidR="00754FC3" w:rsidRDefault="00754FC3">
      <w:pPr>
        <w:pStyle w:val="ConsPlusTitle0"/>
        <w:jc w:val="center"/>
      </w:pPr>
    </w:p>
    <w:p w:rsidR="00754FC3" w:rsidRDefault="00C87499">
      <w:pPr>
        <w:pStyle w:val="ConsPlusTitle0"/>
        <w:jc w:val="center"/>
      </w:pPr>
      <w:r>
        <w:t>ОБ УТВЕРЖДЕНИИ ТРЕБОВАНИЙ</w:t>
      </w:r>
    </w:p>
    <w:p w:rsidR="00754FC3" w:rsidRDefault="00C87499">
      <w:pPr>
        <w:pStyle w:val="ConsPlusTitle0"/>
        <w:jc w:val="center"/>
      </w:pPr>
      <w:r>
        <w:t>К ЦЕНТРАМ ПОДДЕРЖКИ ЭКСПОРТА</w:t>
      </w:r>
    </w:p>
    <w:p w:rsidR="00754FC3" w:rsidRDefault="00754FC3">
      <w:pPr>
        <w:pStyle w:val="ConsPlusNormal0"/>
        <w:jc w:val="both"/>
      </w:pPr>
    </w:p>
    <w:p w:rsidR="00754FC3" w:rsidRDefault="00C87499">
      <w:pPr>
        <w:pStyle w:val="ConsPlusNormal0"/>
        <w:ind w:firstLine="540"/>
        <w:jc w:val="both"/>
      </w:pPr>
      <w:proofErr w:type="gramStart"/>
      <w:r>
        <w:t xml:space="preserve">В соответствии с </w:t>
      </w:r>
      <w:hyperlink r:id="rId10" w:tooltip="Федеральный закон от 24.07.2007 N 209-ФЗ (ред. от 10.06.2026) &quot;О развитии малого и среднего предпринимательства в Российской Федерации&quot; {КонсультантПлюс}">
        <w:r>
          <w:rPr>
            <w:color w:val="0000FF"/>
          </w:rPr>
          <w:t>частью 3.2 статьи 15</w:t>
        </w:r>
      </w:hyperlink>
      <w:r>
        <w:t xml:space="preserve"> и </w:t>
      </w:r>
      <w:hyperlink r:id="rId11" w:tooltip="Федеральный закон от 24.07.2007 N 209-ФЗ (ред. от 10.06.2026) &quot;О развитии малого и среднего предпринимательства в Российской Федерации&quot; {КонсультантПлюс}">
        <w:r>
          <w:rPr>
            <w:color w:val="0000FF"/>
          </w:rPr>
          <w:t>пунктом 1 части 1 статьи 25.3</w:t>
        </w:r>
      </w:hyperlink>
      <w:r>
        <w:t xml:space="preserve"> Федерального закона от 24 июля 2007 г. N 209-ФЗ "О развитии малого и среднего предпринимательства в Российской Федерации", </w:t>
      </w:r>
      <w:hyperlink r:id="rId12" w:tooltip="Постановление Правительства РФ от 05.06.2008 N 438 (ред. от 29.04.2026) &quot;О Министерстве промышленности и торговли Российской Федерации&quot; {КонсультантПлюс}">
        <w:r>
          <w:rPr>
            <w:color w:val="0000FF"/>
          </w:rPr>
          <w:t>пунктом 1</w:t>
        </w:r>
      </w:hyperlink>
      <w:r>
        <w:t xml:space="preserve"> и </w:t>
      </w:r>
      <w:hyperlink r:id="rId13" w:tooltip="Постановление Правительства РФ от 05.06.2008 N 438 (ред. от 29.04.2026) &quot;О Министерстве промышленности и торговли Российской Федерации&quot; {КонсультантПлюс}">
        <w:r>
          <w:rPr>
            <w:color w:val="0000FF"/>
          </w:rPr>
          <w:t>подпунктом 5.2.18(63) пункта 5</w:t>
        </w:r>
      </w:hyperlink>
      <w:r>
        <w:t xml:space="preserve"> Положения о Министерстве промышленности и торговли Российской Федерации, утвержденного постановлением Правительства Российской Федерации от 5 июня 2008 г. N 438, </w:t>
      </w:r>
      <w:hyperlink r:id="rId14" w:tooltip="Постановление Правительства РФ от 15.04.2014 N 328 (ред. от 06.06.2026) &quot;Об утверждении государственной программы Российской Федерации &quot;Развитие промышленности и повышение ее конкурентоспособности&quot; {КонсультантПлюс}">
        <w:r>
          <w:rPr>
            <w:color w:val="0000FF"/>
          </w:rPr>
          <w:t>подпунктом "б" пункта 7</w:t>
        </w:r>
      </w:hyperlink>
      <w:r>
        <w:t xml:space="preserve"> Правил предоставления субсидий из федерального бюджета бюджетам субъектов Российской Федерации в целях </w:t>
      </w:r>
      <w:proofErr w:type="spellStart"/>
      <w:r>
        <w:t>софинансирования</w:t>
      </w:r>
      <w:proofErr w:type="spellEnd"/>
      <w:r>
        <w:t xml:space="preserve"> расходных обязательств субъектов Российской Федерации, возникающих при реализации региональных проектов субъектов Российской Федерации при участии центров поддержки экспорта, а также в рамках региональных программ развития экспорта субъектов Российской Федерации, приведенными в приложении N 27 к государственной программе Российской Федерации "Развитие промышленности и повышение ее конкурентоспособности", утвержденной постановлением Правительства Российской Федерации от 15 апреля 2014 г. N 328, приказываю:</w:t>
      </w:r>
      <w:proofErr w:type="gramEnd"/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1. Утвердить прилагаемые </w:t>
      </w:r>
      <w:hyperlink w:anchor="P27" w:tooltip="ТРЕБОВАНИЯ К ЦЕНТРАМ ПОДДЕРЖКИ ЭКСПОРТА">
        <w:r>
          <w:rPr>
            <w:color w:val="0000FF"/>
          </w:rPr>
          <w:t>Требования</w:t>
        </w:r>
      </w:hyperlink>
      <w:r>
        <w:t xml:space="preserve"> к центрам поддержки экспорта.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статс-секретаря - заместителя Министра промышленности и торговли Российской Федерации Р.А. </w:t>
      </w:r>
      <w:proofErr w:type="spellStart"/>
      <w:r>
        <w:t>Чекушова</w:t>
      </w:r>
      <w:proofErr w:type="spellEnd"/>
      <w:r>
        <w:t>.</w:t>
      </w:r>
    </w:p>
    <w:p w:rsidR="00754FC3" w:rsidRDefault="00754FC3">
      <w:pPr>
        <w:pStyle w:val="ConsPlusNormal0"/>
        <w:jc w:val="both"/>
      </w:pPr>
    </w:p>
    <w:p w:rsidR="00754FC3" w:rsidRDefault="00C87499">
      <w:pPr>
        <w:pStyle w:val="ConsPlusNormal0"/>
        <w:jc w:val="right"/>
      </w:pPr>
      <w:r>
        <w:t>Министр</w:t>
      </w:r>
    </w:p>
    <w:p w:rsidR="00754FC3" w:rsidRDefault="00C87499">
      <w:pPr>
        <w:pStyle w:val="ConsPlusNormal0"/>
        <w:jc w:val="right"/>
      </w:pPr>
      <w:r>
        <w:t>А.А.АЛИХАНОВ</w:t>
      </w: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C87499">
      <w:pPr>
        <w:pStyle w:val="ConsPlusNormal0"/>
        <w:jc w:val="right"/>
        <w:outlineLvl w:val="0"/>
      </w:pPr>
      <w:r>
        <w:t>Утверждены</w:t>
      </w:r>
    </w:p>
    <w:p w:rsidR="00754FC3" w:rsidRDefault="00C87499">
      <w:pPr>
        <w:pStyle w:val="ConsPlusNormal0"/>
        <w:jc w:val="right"/>
      </w:pPr>
      <w:r>
        <w:t xml:space="preserve">приказом </w:t>
      </w:r>
      <w:proofErr w:type="spellStart"/>
      <w:r>
        <w:t>Минпромторга</w:t>
      </w:r>
      <w:proofErr w:type="spellEnd"/>
      <w:r>
        <w:t xml:space="preserve"> России</w:t>
      </w:r>
    </w:p>
    <w:p w:rsidR="00754FC3" w:rsidRDefault="00C87499">
      <w:pPr>
        <w:pStyle w:val="ConsPlusNormal0"/>
        <w:jc w:val="right"/>
      </w:pPr>
      <w:r>
        <w:t>от 9 июня 2026 г. N 2797</w:t>
      </w:r>
    </w:p>
    <w:p w:rsidR="00754FC3" w:rsidRDefault="00754FC3">
      <w:pPr>
        <w:pStyle w:val="ConsPlusNormal0"/>
        <w:jc w:val="both"/>
      </w:pPr>
    </w:p>
    <w:p w:rsidR="00754FC3" w:rsidRDefault="00C87499">
      <w:pPr>
        <w:pStyle w:val="ConsPlusTitle0"/>
        <w:jc w:val="center"/>
      </w:pPr>
      <w:bookmarkStart w:id="0" w:name="P27"/>
      <w:bookmarkEnd w:id="0"/>
      <w:r>
        <w:t>ТРЕБОВАНИЯ К ЦЕНТРАМ ПОДДЕРЖКИ ЭКСПОРТА</w:t>
      </w:r>
    </w:p>
    <w:p w:rsidR="00754FC3" w:rsidRDefault="00754FC3">
      <w:pPr>
        <w:pStyle w:val="ConsPlusNormal0"/>
        <w:jc w:val="both"/>
      </w:pPr>
    </w:p>
    <w:p w:rsidR="00754FC3" w:rsidRDefault="00C87499">
      <w:pPr>
        <w:pStyle w:val="ConsPlusTitle0"/>
        <w:jc w:val="center"/>
        <w:outlineLvl w:val="1"/>
      </w:pPr>
      <w:r>
        <w:t>I. Общие положения</w:t>
      </w:r>
    </w:p>
    <w:p w:rsidR="00754FC3" w:rsidRDefault="00754FC3">
      <w:pPr>
        <w:pStyle w:val="ConsPlusNormal0"/>
        <w:jc w:val="both"/>
      </w:pPr>
    </w:p>
    <w:p w:rsidR="00754FC3" w:rsidRDefault="00C87499">
      <w:pPr>
        <w:pStyle w:val="ConsPlusNormal0"/>
        <w:ind w:firstLine="540"/>
        <w:jc w:val="both"/>
      </w:pPr>
      <w:r>
        <w:t xml:space="preserve">1. </w:t>
      </w:r>
      <w:proofErr w:type="gramStart"/>
      <w:r>
        <w:t xml:space="preserve">Требования к центрам поддержки экспорта подготовлены в целях реализации </w:t>
      </w:r>
      <w:hyperlink r:id="rId15" w:tooltip="Постановление Правительства РФ от 15.04.2014 N 328 (ред. от 06.06.2026) &quot;Об утверждении государственной программы Российской Федерации &quot;Развитие промышленности и повышение ее конкурентоспособности&quot; {КонсультантПлюс}">
        <w:r>
          <w:rPr>
            <w:color w:val="0000FF"/>
          </w:rPr>
          <w:t>Правил</w:t>
        </w:r>
      </w:hyperlink>
      <w:r>
        <w:t xml:space="preserve"> </w:t>
      </w:r>
      <w:r>
        <w:lastRenderedPageBreak/>
        <w:t xml:space="preserve">предоставления субсидий из федерального бюджета бюджетам субъектов Российской Федерации в целях </w:t>
      </w:r>
      <w:proofErr w:type="spellStart"/>
      <w:r>
        <w:t>софинансирования</w:t>
      </w:r>
      <w:proofErr w:type="spellEnd"/>
      <w:r>
        <w:t xml:space="preserve"> расходных обязательств субъектов Российской Федерации, возникающих при реализации региональных проектов субъектов Российской Федерации при участии центров поддержки экспорта, а также в рамках региональных программ развития экспорта субъектов Российской Федерации, приведенных </w:t>
      </w:r>
      <w:r w:rsidRPr="00E81C5F">
        <w:rPr>
          <w:b/>
        </w:rPr>
        <w:t>в приложении N 27 к государственной программе Российской</w:t>
      </w:r>
      <w:proofErr w:type="gramEnd"/>
      <w:r w:rsidRPr="00E81C5F">
        <w:rPr>
          <w:b/>
        </w:rPr>
        <w:t xml:space="preserve"> </w:t>
      </w:r>
      <w:proofErr w:type="gramStart"/>
      <w:r w:rsidRPr="00E81C5F">
        <w:rPr>
          <w:b/>
        </w:rPr>
        <w:t>Федерации "Развитие промышленности и повышение ее конкурентоспособности", утвержденной постановлением Правительства Российской Федерации от 15 апреля 2014 г. N 328 (далее - Правила)</w:t>
      </w:r>
      <w:r>
        <w:t>, при реализации мероприятия по финансовому обеспечению центров поддержки экспорта в целях оказания ими услуг и мер поддержки субъектам малого и среднего предпринимательства, в результате которых субъектами малого и среднего предпринимательства осуществлен экспорт товаров, субъектами Российской Федерации, бюджетам которых предоставляются</w:t>
      </w:r>
      <w:proofErr w:type="gramEnd"/>
      <w:r>
        <w:t xml:space="preserve"> </w:t>
      </w:r>
      <w:proofErr w:type="gramStart"/>
      <w:r>
        <w:t xml:space="preserve">субсидии из федерального бюджета в целях </w:t>
      </w:r>
      <w:proofErr w:type="spellStart"/>
      <w:r>
        <w:t>софинансирования</w:t>
      </w:r>
      <w:proofErr w:type="spellEnd"/>
      <w:r>
        <w:t xml:space="preserve"> расходных обязательств субъектов Российской Федерации, возникающих при реализации региональных проектов субъектов Российской Федерации при участии центров поддержки экспорта, обеспечивающих достижение целей, показателей и результатов федерального </w:t>
      </w:r>
      <w:hyperlink r:id="rId16" w:tooltip="Ссылка на КонсультантПлюс">
        <w:r>
          <w:rPr>
            <w:color w:val="0000FF"/>
          </w:rPr>
          <w:t>проекта</w:t>
        </w:r>
      </w:hyperlink>
      <w:r>
        <w:t xml:space="preserve"> "Системные меры развития международной кооперации и экспорта" национального </w:t>
      </w:r>
      <w:hyperlink r:id="rId17" w:tooltip="Ссылка на КонсультантПлюс">
        <w:r>
          <w:rPr>
            <w:color w:val="0000FF"/>
          </w:rPr>
          <w:t>проекта</w:t>
        </w:r>
      </w:hyperlink>
      <w:r>
        <w:t xml:space="preserve"> "Международная кооперация и экспорт", предусматривающих оказание услуг и мер поддержки субъектам малого и среднего предпринимательства (далее соответственно - ЦПЭ</w:t>
      </w:r>
      <w:proofErr w:type="gramEnd"/>
      <w:r>
        <w:t xml:space="preserve">, </w:t>
      </w:r>
      <w:proofErr w:type="gramStart"/>
      <w:r>
        <w:t>МСП, субсидия).</w:t>
      </w:r>
      <w:proofErr w:type="gramEnd"/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2. ЦПЭ создаются и осуществляют деятельность как самостоятельные юридические лица, функционирующие в форме общественно полезного фонда или автономной некоммерческой организации, одним из учредителей которых является субъект Российской Федерации и в состав учредителей или состав членов высшего </w:t>
      </w:r>
      <w:proofErr w:type="gramStart"/>
      <w:r>
        <w:t>органа</w:t>
      </w:r>
      <w:proofErr w:type="gramEnd"/>
      <w:r>
        <w:t xml:space="preserve"> управления которых входят исполнительные органы субъекта Российской Федерации, к компетенции которых относятся полномочия в области внешнеторговой деятельности и развития промышленности в субъекте Российской Федерации, в целях оказания услуг и мер поддержки субъектам МСП, в результате которых субъектами МСП осуществлен экспорт товаров (работ, услуг).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Субъекты Российской Федерации, групповой коэффициент, характеризующий уровень экспортного развития или экспортного потенциала, которых равен 0 или 1, вправе создавать ЦПЭ в качестве самостоятельных юридических лиц или структурных подразделений юридических лиц.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3. ЦПЭ должен соблюдать следующие требования: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а) наличие направлений расходования субсидии и бюджетных ассигнований бюджета субъекта Российской Федерации (рекомендуемый образец приведен в </w:t>
      </w:r>
      <w:hyperlink w:anchor="P325" w:tooltip="Направления расходования субсидии">
        <w:r>
          <w:rPr>
            <w:color w:val="0000FF"/>
          </w:rPr>
          <w:t>приложении N 1</w:t>
        </w:r>
      </w:hyperlink>
      <w:r>
        <w:t xml:space="preserve"> к настоящим Требованиям) (далее - направления расходования субсидии);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б) наличие направлений доходов ЦПЭ на год, в котором предоставляется субсидия (рекомендуемый образец приведен в </w:t>
      </w:r>
      <w:hyperlink w:anchor="P796" w:tooltip="Направления доходов центра поддержки экспорта">
        <w:r>
          <w:rPr>
            <w:color w:val="0000FF"/>
          </w:rPr>
          <w:t>приложении N 2</w:t>
        </w:r>
      </w:hyperlink>
      <w:r>
        <w:t xml:space="preserve"> к настоящим Требованиям) (далее - направления доходов);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в) наличие ключевых показателей эффективности деятельности ЦПЭ на год, в котором предоставляется субсидия (рекомендуемый образец приведен в </w:t>
      </w:r>
      <w:hyperlink w:anchor="P855" w:tooltip="Ключевые показатели">
        <w:r>
          <w:rPr>
            <w:color w:val="0000FF"/>
          </w:rPr>
          <w:t>приложении N 3</w:t>
        </w:r>
      </w:hyperlink>
      <w:r>
        <w:t xml:space="preserve"> к настоящим Требованиям);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г) наличие информации о получателях услуг ЦПЭ в году, в котором предоставляется субсидия (рекомендуемый образец приведен в </w:t>
      </w:r>
      <w:hyperlink w:anchor="P996" w:tooltip="Получатели услуг центра поддержки экспорта в ____ году">
        <w:r>
          <w:rPr>
            <w:color w:val="0000FF"/>
          </w:rPr>
          <w:t>приложении N 4</w:t>
        </w:r>
      </w:hyperlink>
      <w:r>
        <w:t xml:space="preserve"> к настоящим Требованиям);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lastRenderedPageBreak/>
        <w:t xml:space="preserve">д) наличие плана командировок сотрудников ЦПЭ на текущий год (рекомендуемый образец приведен в </w:t>
      </w:r>
      <w:hyperlink w:anchor="P1073" w:tooltip="План">
        <w:r>
          <w:rPr>
            <w:color w:val="0000FF"/>
          </w:rPr>
          <w:t>приложении N 5</w:t>
        </w:r>
      </w:hyperlink>
      <w:r>
        <w:t xml:space="preserve"> к настоящим Требованиям);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е) наличие соглашения о взаимодействии субъекта Российской Федерации с акционерным обществом "Российский экспортный центр" (далее соответственно - соглашение о взаимодействии с РЭЦ, РЭЦ), заключенного в соответствии с </w:t>
      </w:r>
      <w:hyperlink r:id="rId18" w:tooltip="Постановление Правительства РФ от 15.04.2014 N 328 (ред. от 06.06.2026) &quot;Об утверждении государственной программы Российской Федерации &quot;Развитие промышленности и повышение ее конкурентоспособности&quot; {КонсультантПлюс}">
        <w:r>
          <w:rPr>
            <w:color w:val="0000FF"/>
          </w:rPr>
          <w:t>пунктом 30</w:t>
        </w:r>
      </w:hyperlink>
      <w:r>
        <w:t xml:space="preserve"> Правил.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4. ЦПЭ осуществляет деятельность в соответствии с согласованными РЭЦ в рамках соглашения о взаимодействии с РЭЦ, заключенного в соответствии с </w:t>
      </w:r>
      <w:hyperlink r:id="rId19" w:tooltip="Постановление Правительства РФ от 15.04.2014 N 328 (ред. от 06.06.2026) &quot;Об утверждении государственной программы Российской Федерации &quot;Развитие промышленности и повышение ее конкурентоспособности&quot; {КонсультантПлюс}">
        <w:r>
          <w:rPr>
            <w:color w:val="0000FF"/>
          </w:rPr>
          <w:t>пунктом 30</w:t>
        </w:r>
      </w:hyperlink>
      <w:r>
        <w:t xml:space="preserve"> Правил, направлениями расходования субсидии.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>ЦПЭ должен осуществлять взаимодействие с федеральными органами исполнительной власти, органами государственной власти субъекта Российской Федерации, органами местного самоуправления, РЭЦ (включая региональные подразделения), а также другими институтами развития, торговыми представительствами Российской Федерации в иностранных государствах, высшими учебными заведениями субъектов Российской Федерации в целях организации прохождения производственной и преддипломной практики студентами, проходящими обучение по направлению, относящемуся к сфере внешнеэкономической деятельности, общественными организациями</w:t>
      </w:r>
      <w:proofErr w:type="gramEnd"/>
      <w:r>
        <w:t xml:space="preserve"> и объединениями предпринимателей, иными организациями.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6. ЦПЭ должен осуществлять деятельность, направленную </w:t>
      </w:r>
      <w:proofErr w:type="gramStart"/>
      <w:r>
        <w:t>на</w:t>
      </w:r>
      <w:proofErr w:type="gramEnd"/>
      <w:r>
        <w:t>: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а) увеличение объемов экспорта субъекта Российской Федерации, в первую очередь, за счет неэнергетических </w:t>
      </w:r>
      <w:proofErr w:type="spellStart"/>
      <w:r>
        <w:t>несырьевых</w:t>
      </w:r>
      <w:proofErr w:type="spellEnd"/>
      <w:r>
        <w:t xml:space="preserve"> товаров;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б) вовлечение новых субъектов МСП в экспортную деятельность;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в) увеличение доли субъектов МСП - экспортеров в общем объеме </w:t>
      </w:r>
      <w:proofErr w:type="spellStart"/>
      <w:r>
        <w:t>несырьевого</w:t>
      </w:r>
      <w:proofErr w:type="spellEnd"/>
      <w:r>
        <w:t xml:space="preserve"> экспорта субъекта Российской Федерации;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г) отраслевую диверсификацию экспорта субъекта Российской Федерации;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д) расширение географии поставок субъектов МСП, осуществляющих деятельность на территории субъекта Российской Федерации.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7. </w:t>
      </w:r>
      <w:proofErr w:type="gramStart"/>
      <w:r>
        <w:t xml:space="preserve">ЦПЭ должен обеспечить оформление ЦПЭ в едином фирменном стиле (внешнее и внутреннее оборудование и (или) переоборудование ЦПЭ с использованием единого дизайна, единых цветов, навигационных и рекламно-коммуникационных материалов) во всех вновь открываемых или действующих ЦПЭ, а также обеспечивать оформление в едином фирменном стиле ЦПЭ сувенирной продукции, канцтоваров (ручек, карандашей, блокнотов и другого), </w:t>
      </w:r>
      <w:proofErr w:type="spellStart"/>
      <w:r>
        <w:t>флеш</w:t>
      </w:r>
      <w:proofErr w:type="spellEnd"/>
      <w:r>
        <w:t>-накопителей с символикой ЦПЭ, а также иных сопутствующих материалов</w:t>
      </w:r>
      <w:proofErr w:type="gramEnd"/>
      <w:r>
        <w:t>, распространяемых на территории Российской Федерации и за рубежом, в том числе в рамках публичных мероприятий, а также в рамках оформления стендов на международных мероприятиях для субъектов МСП.</w:t>
      </w:r>
    </w:p>
    <w:p w:rsidR="00754FC3" w:rsidRDefault="00C87499">
      <w:pPr>
        <w:pStyle w:val="ConsPlusNormal0"/>
        <w:spacing w:before="240"/>
        <w:ind w:firstLine="540"/>
        <w:jc w:val="both"/>
      </w:pPr>
      <w:proofErr w:type="gramStart"/>
      <w:r>
        <w:t xml:space="preserve">В случае организации и проведения международных мероприятий для субъектов МСП за пределами территории Российской Федерации несколькими ЦПЭ в формате межрегиональной кооперации оформление указанными ЦПЭ стенда, сувенирной продукции, канцтоваров (ручки, карандаши, блокноты и другое), </w:t>
      </w:r>
      <w:proofErr w:type="spellStart"/>
      <w:r>
        <w:t>флеш</w:t>
      </w:r>
      <w:proofErr w:type="spellEnd"/>
      <w:r>
        <w:t>-накопителей, а также иных сопутствующих материалов осуществляется единообразно без указания официальной символики субъектов Российской Федерации.</w:t>
      </w:r>
      <w:proofErr w:type="gramEnd"/>
    </w:p>
    <w:p w:rsidR="00754FC3" w:rsidRDefault="00C87499">
      <w:pPr>
        <w:pStyle w:val="ConsPlusNormal0"/>
        <w:spacing w:before="240"/>
        <w:ind w:firstLine="540"/>
        <w:jc w:val="both"/>
      </w:pPr>
      <w:r>
        <w:t>8. ЦПЭ должен обеспечивать: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а) участие в определении приоритетных направлений поддержки экспортной деятельности субъектов МСП на уровне субъекта Российской Федерации, в том числе в разработке и реализации мероприятий региональной программы поддержки экспорта;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б) участие в мероприятиях по внедрению на территории субъекта Российской Федерации стандарта по обеспечению благоприятных условий для развития экспортной деятельности в субъектах Российской Федерации (региональный экспортный стандарт), разработанного в рамках национального </w:t>
      </w:r>
      <w:hyperlink r:id="rId20" w:tooltip="Ссылка на КонсультантПлюс">
        <w:r>
          <w:rPr>
            <w:color w:val="0000FF"/>
          </w:rPr>
          <w:t>проекта</w:t>
        </w:r>
      </w:hyperlink>
      <w:r>
        <w:t xml:space="preserve"> "Международная кооперация и экспорт" в части, касающейся деятельности ЦПЭ;</w:t>
      </w:r>
    </w:p>
    <w:p w:rsidR="00754FC3" w:rsidRDefault="00C87499">
      <w:pPr>
        <w:pStyle w:val="ConsPlusNormal0"/>
        <w:spacing w:before="240"/>
        <w:ind w:firstLine="540"/>
        <w:jc w:val="both"/>
      </w:pPr>
      <w:proofErr w:type="gramStart"/>
      <w:r>
        <w:t>в) популяризацию образа экспортера среди экономически активного населения и молодежи, экспортной деятельности среди субъектов МСП, а также продвижение национального бренда "Сделано в России" в средствах массовой информации, в информационно-телекоммуникационной сети "Интернет" (далее - сеть "Интернет"), включая создание и ведение персональных страниц ЦПЭ в социальных сетях в сети "Интернет", размещение наружной рекламы, создание в социальных сетях в сети "Интернет" групп для взаимодействия</w:t>
      </w:r>
      <w:proofErr w:type="gramEnd"/>
      <w:r>
        <w:t xml:space="preserve"> субъектов МСП по вопросам осуществления экспортной деятельности, а также путем организации форумов, конференций, круглых столов, семинаров, </w:t>
      </w:r>
      <w:proofErr w:type="spellStart"/>
      <w:r>
        <w:t>вебинаров</w:t>
      </w:r>
      <w:proofErr w:type="spellEnd"/>
      <w:r>
        <w:t xml:space="preserve"> и других </w:t>
      </w:r>
      <w:proofErr w:type="spellStart"/>
      <w:r>
        <w:t>конгрессных</w:t>
      </w:r>
      <w:proofErr w:type="spellEnd"/>
      <w:r>
        <w:t xml:space="preserve"> мероприятий по вопросам экспортной деятельности, оказания информационного содействия деятельности очных площадок, созданных в субъектах Российской Федерации для взаимодействия субъектов МСП, в целях обмена опытом по вопросам ведения экспортной деятельности;</w:t>
      </w:r>
    </w:p>
    <w:p w:rsidR="00754FC3" w:rsidRDefault="00C87499">
      <w:pPr>
        <w:pStyle w:val="ConsPlusNormal0"/>
        <w:spacing w:before="240"/>
        <w:ind w:firstLine="540"/>
        <w:jc w:val="both"/>
      </w:pPr>
      <w:proofErr w:type="gramStart"/>
      <w:r>
        <w:t>г) информирование и консультирование субъектов МСП о существующих услугах и мерах поддержки развития экспортной деятельности, в том числе совместно с РЭЦ, со специализированными институтами развития и образовательными организациями, а также содействие в получении услуг и мер поддержки развития экспортной деятельности, реализуемых в Российской Федерации, в субъектах Российской Федерации, а также специализированными институтами развития, банками и другими организациями;</w:t>
      </w:r>
      <w:proofErr w:type="gramEnd"/>
    </w:p>
    <w:p w:rsidR="00754FC3" w:rsidRDefault="00C87499">
      <w:pPr>
        <w:pStyle w:val="ConsPlusNormal0"/>
        <w:spacing w:before="240"/>
        <w:ind w:firstLine="540"/>
        <w:jc w:val="both"/>
      </w:pPr>
      <w:proofErr w:type="gramStart"/>
      <w:r>
        <w:t xml:space="preserve">д) предоставление услуг, предусмотренных настоящими Требованиями, в том числе посредством информационной системы "Одно окно" в сфере внешнеторговой деятельности в соответствии с </w:t>
      </w:r>
      <w:hyperlink r:id="rId21" w:tooltip="Постановление Правительства РФ от 28.01.2022 N 65 (ред. от 24.05.2024) &quot;О порядке функционирования информационной системы &quot;Одно окно&quot; в сфере внешнеторговой деятельности&quot; (вместе с &quot;Правилами функционирования информационной системы &quot;Одно окно&quot; в сфере внешнето">
        <w:r>
          <w:rPr>
            <w:color w:val="0000FF"/>
          </w:rPr>
          <w:t>Правилами</w:t>
        </w:r>
      </w:hyperlink>
      <w:r>
        <w:t xml:space="preserve"> функционирования информационной системы "Одно окно" в сфере внешнеторговой деятельности, утвержденными постановлением Правительства Российской Федерации от 28 января 2022 г. N 65 "О порядке функционирования информационной системы "Одно окно" в сфере внешнеторговой деятельности" (далее соответственно - ИС "Одно окно", Правила</w:t>
      </w:r>
      <w:proofErr w:type="gramEnd"/>
      <w:r>
        <w:t xml:space="preserve"> </w:t>
      </w:r>
      <w:proofErr w:type="gramStart"/>
      <w:r>
        <w:t xml:space="preserve">функционирования ИС "Одно окно"), при наличии соответствующих функциональных возможностей в ИС "Одно окно", а также организацию привлечения на продукты и услуги РЭЦ и его дочерних организаций, предусмотренные </w:t>
      </w:r>
      <w:hyperlink w:anchor="P1110" w:tooltip="УСЛУГИ РЭЦ">
        <w:r>
          <w:rPr>
            <w:color w:val="0000FF"/>
          </w:rPr>
          <w:t>приложением N 6</w:t>
        </w:r>
      </w:hyperlink>
      <w:r>
        <w:t xml:space="preserve"> к настоящим Требованиям, оказанные при участии ЦПЭ, действующих экспортеров и субъектов МСП, планирующих осуществлять экспортную деятельность в субъекте Российской Федерации;</w:t>
      </w:r>
      <w:proofErr w:type="gramEnd"/>
    </w:p>
    <w:p w:rsidR="00754FC3" w:rsidRDefault="00C87499">
      <w:pPr>
        <w:pStyle w:val="ConsPlusNormal0"/>
        <w:spacing w:before="240"/>
        <w:ind w:firstLine="540"/>
        <w:jc w:val="both"/>
      </w:pPr>
      <w:r>
        <w:t>е) организацию и проведение регионального конкурса "Экспортер года" в субъекте Российской Федерации или номинаций, связанных с экспортом товаров субъектов МСП в рамках других конкурсов для хозяйствующих субъектов, проводимых на территории субъекта Российской Федерации;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ж) информирование студентов высших учебных заведений субъекта Российской Федерации об услугах и мерах поддержки развития экспортной деятельности в целях подготовки кадров в сфере внешнеэкономической деятельности и вовлечения молодежи в экспортную деятельность;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з) направление в РЭЦ и актуализацию информации о предоставляемых ЦПЭ услугах и мерах поддержки для принятия РЭЦ решения о включении такой информации в единый каталог услуг (функций), формирование которого осуществляется в ИС "Одно окно" в соответствии с </w:t>
      </w:r>
      <w:hyperlink r:id="rId22" w:tooltip="Постановление Правительства РФ от 28.01.2022 N 65 (ред. от 24.05.2024) &quot;О порядке функционирования информационной системы &quot;Одно окно&quot; в сфере внешнеторговой деятельности&quot; (вместе с &quot;Правилами функционирования информационной системы &quot;Одно окно&quot; в сфере внешнето">
        <w:r>
          <w:rPr>
            <w:color w:val="0000FF"/>
          </w:rPr>
          <w:t>пунктом 35</w:t>
        </w:r>
      </w:hyperlink>
      <w:r>
        <w:t xml:space="preserve"> Правил функционирования ИС "Одно окно", в том числе по запросу РЭЦ.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9. ЦПЭ ежемесячно, не позднее 10-го числа, обеспечивает размещение обновление (актуализацию) на официальном сайте ЦПЭ в сети "Интернет" следующей информации, связанной с деятельностью ЦПЭ: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а) общие сведения о деятельности ЦПЭ, включая дату создания, основные функции ЦПЭ, контактные данные ЦПЭ, фотографии руководителя и сотрудников ЦПЭ (цветные, в деловом стиле);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б) сведения об исполнительном органе субъекта Российской Федерации, ответственном за внешнеторговую деятельность и развитие промышленности, о деятельности такого органа, а также иных организациях по поддержке экспорта, действующих на территории субъекта Российской Федерации;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в) формы, виды и условия предоставления государственной поддержки действующим экспортерам и субъектам МСП, планирующим осуществлять экспортную деятельность;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г) стоимость всех платных услуг (при наличии), предоставляемых ЦПЭ за счет собственных компетенций;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д) документация регионального конкурса "Экспортер года" или других конкурсов для хозяйствующих субъектов, содержащих в себе номинации, связанные с экспортом товаров субъектов МСП, проводимых на территории субъекта Российской Федерации;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е) документация конкурсного отбора, проводимого в целях определения перечня субъектов МСП для участия в международных </w:t>
      </w:r>
      <w:proofErr w:type="spellStart"/>
      <w:r>
        <w:t>выставочно</w:t>
      </w:r>
      <w:proofErr w:type="spellEnd"/>
      <w:r>
        <w:t>-ярмарочных мероприятиях на территории Российской Федерации и за пределами Российской Федерации с индивидуальным стендом.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10. ЦПЭ обеспечивает формирование в электронном виде перечня услуг, предоставляемых ЦПЭ, а также его ведение и актуализацию в ИС "Одно окно" на постоянной основе (при наличии функциональных возможностей).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11. ЦПЭ обеспечивает заполнение и актуализацию в ИС "Одно окно" (при наличии функциональных возможностей) следующей информации: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а) услуги и меры поддержки ЦПЭ;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б) общие сведения о ЦПЭ, которые содержат: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информацию об организационно-правовой форме ЦПЭ;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информацию о составе учредителей и составе членов высшего органа управления ЦПЭ;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в) направления расходования субсидии и направления доходов, включая их фактическое исполнение и актуализацию;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г) информация о штатной численности ЦПЭ и соответствии руководителя и сотрудников ЦПЭ квалификационным требованиям, указанным в </w:t>
      </w:r>
      <w:hyperlink w:anchor="P121" w:tooltip="19. Для целей обеспечения соблюдения ЦПЭ требования, предусмотренного пунктом 17 настоящих Требований, руководителем ЦПЭ признается физическое лицо, которое осуществляет руководство ЦПЭ, в том числе выполняет функции единоличного исполнительного органа, а такж">
        <w:r>
          <w:rPr>
            <w:color w:val="0000FF"/>
          </w:rPr>
          <w:t>пунктах 19</w:t>
        </w:r>
      </w:hyperlink>
      <w:r>
        <w:t xml:space="preserve">, </w:t>
      </w:r>
      <w:hyperlink w:anchor="P135" w:tooltip="21. Для целей обеспечения соблюдения ЦПЭ требования, предусмотренного пунктом 17 настоящих Требований, сотрудники ЦПЭ должны соответствовать следующим квалификационным требованиям:">
        <w:r>
          <w:rPr>
            <w:color w:val="0000FF"/>
          </w:rPr>
          <w:t>21</w:t>
        </w:r>
      </w:hyperlink>
      <w:r>
        <w:t xml:space="preserve"> настоящих Требований;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д) ключевые показатели эффективности деятельности ЦПЭ на год, в котором предоставляется субсидия, их фактические значения (на ежеквартальной основе);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е) информация о получателях поддержки ЦПЭ (на ежедневной основе);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ж) план командировок сотрудников ЦПЭ на год и его актуализация;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з) иная информация, предусмотренная ИС "Одно окно".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12. ЦПЭ обеспечивает исполнение следующих ключевых показателей эффективности деятельности ЦПЭ:</w:t>
      </w:r>
    </w:p>
    <w:p w:rsidR="00754FC3" w:rsidRDefault="00C87499">
      <w:pPr>
        <w:pStyle w:val="ConsPlusNormal0"/>
        <w:spacing w:before="240"/>
        <w:ind w:firstLine="540"/>
        <w:jc w:val="both"/>
      </w:pPr>
      <w:bookmarkStart w:id="1" w:name="P80"/>
      <w:bookmarkEnd w:id="1"/>
      <w:proofErr w:type="gramStart"/>
      <w:r>
        <w:t xml:space="preserve">а) количество субъектов МСП, получивших услуги всего, за исключением семинаров, </w:t>
      </w:r>
      <w:proofErr w:type="spellStart"/>
      <w:r>
        <w:t>вебинаров</w:t>
      </w:r>
      <w:proofErr w:type="spellEnd"/>
      <w:r>
        <w:t xml:space="preserve">, информационно-консультационных мер поддержки ЦПЭ, предоставляемых за счет собственных компетенций сотрудников ЦПЭ, а также </w:t>
      </w:r>
      <w:proofErr w:type="spellStart"/>
      <w:r>
        <w:t>конгрессных</w:t>
      </w:r>
      <w:proofErr w:type="spellEnd"/>
      <w:r>
        <w:t xml:space="preserve"> мероприятий, платных услуг ЦПЭ;</w:t>
      </w:r>
      <w:proofErr w:type="gramEnd"/>
    </w:p>
    <w:p w:rsidR="00754FC3" w:rsidRDefault="00C87499">
      <w:pPr>
        <w:pStyle w:val="ConsPlusNormal0"/>
        <w:spacing w:before="240"/>
        <w:ind w:firstLine="540"/>
        <w:jc w:val="both"/>
      </w:pPr>
      <w:bookmarkStart w:id="2" w:name="P81"/>
      <w:bookmarkEnd w:id="2"/>
      <w:r>
        <w:t xml:space="preserve">б) количество субъектов МСП, получивших услуги ЦПЭ, за исключением семинаров, </w:t>
      </w:r>
      <w:proofErr w:type="spellStart"/>
      <w:r>
        <w:t>вебинаров</w:t>
      </w:r>
      <w:proofErr w:type="spellEnd"/>
      <w:r>
        <w:t xml:space="preserve">, информационно-консультационных мер поддержки ЦПЭ, предоставляемых за счет собственных компетенций сотрудников ЦПЭ, а также </w:t>
      </w:r>
      <w:proofErr w:type="spellStart"/>
      <w:r>
        <w:t>конгрессных</w:t>
      </w:r>
      <w:proofErr w:type="spellEnd"/>
      <w:r>
        <w:t xml:space="preserve"> мероприятий, платных услуг ЦПЭ;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в) количество субъектов МСП, получивших услуги РЭЦ и его дочерних организаций, предусмотренные </w:t>
      </w:r>
      <w:hyperlink w:anchor="P1110" w:tooltip="УСЛУГИ РЭЦ">
        <w:r>
          <w:rPr>
            <w:color w:val="0000FF"/>
          </w:rPr>
          <w:t>приложением N 6</w:t>
        </w:r>
      </w:hyperlink>
      <w:r>
        <w:t xml:space="preserve"> к настоящим Требованиям, оказанные при содействии ЦПЭ;</w:t>
      </w:r>
    </w:p>
    <w:p w:rsidR="00754FC3" w:rsidRDefault="00C87499">
      <w:pPr>
        <w:pStyle w:val="ConsPlusNormal0"/>
        <w:spacing w:before="240"/>
        <w:ind w:firstLine="540"/>
        <w:jc w:val="both"/>
      </w:pPr>
      <w:bookmarkStart w:id="3" w:name="P83"/>
      <w:bookmarkEnd w:id="3"/>
      <w:r>
        <w:t xml:space="preserve">г) количество субъектов МСП, заключивших экспортные контракты и (или) осуществивших экспорт товаров при участии ЦПЭ (услуг ЦПЭ и (или) РЭЦ и его дочерних организаций, предусмотренных </w:t>
      </w:r>
      <w:hyperlink w:anchor="P1110" w:tooltip="УСЛУГИ РЭЦ">
        <w:r>
          <w:rPr>
            <w:color w:val="0000FF"/>
          </w:rPr>
          <w:t>приложением N 6</w:t>
        </w:r>
      </w:hyperlink>
      <w:r>
        <w:t xml:space="preserve"> к настоящим Требованиям, оказанных при содействии ЦПЭ);</w:t>
      </w:r>
    </w:p>
    <w:p w:rsidR="00754FC3" w:rsidRDefault="00C87499">
      <w:pPr>
        <w:pStyle w:val="ConsPlusNormal0"/>
        <w:spacing w:before="240"/>
        <w:ind w:firstLine="540"/>
        <w:jc w:val="both"/>
      </w:pPr>
      <w:bookmarkStart w:id="4" w:name="P84"/>
      <w:bookmarkEnd w:id="4"/>
      <w:r>
        <w:t xml:space="preserve">д) объем поддержанного экспорта товаров субъектов МСП при содействии ЦПЭ (услуг ЦПЭ и (или) РЭЦ и его дочерних организаций, предусмотренных </w:t>
      </w:r>
      <w:hyperlink w:anchor="P1110" w:tooltip="УСЛУГИ РЭЦ">
        <w:r>
          <w:rPr>
            <w:color w:val="0000FF"/>
          </w:rPr>
          <w:t>приложением N 6</w:t>
        </w:r>
      </w:hyperlink>
      <w:r>
        <w:t xml:space="preserve"> к настоящим Требованиям, оказанных при содействии ЦПЭ);</w:t>
      </w:r>
    </w:p>
    <w:p w:rsidR="00754FC3" w:rsidRDefault="00C87499">
      <w:pPr>
        <w:pStyle w:val="ConsPlusNormal0"/>
        <w:spacing w:before="240"/>
        <w:ind w:firstLine="540"/>
        <w:jc w:val="both"/>
      </w:pPr>
      <w:bookmarkStart w:id="5" w:name="P85"/>
      <w:bookmarkEnd w:id="5"/>
      <w:r>
        <w:t xml:space="preserve">е) количество субъектов МСП, принявших участие в мероприятиях, проводимых ЦПЭ, включая региональный конкурс "Экспортер года", форумы, конференции, круглые столы и другие </w:t>
      </w:r>
      <w:proofErr w:type="spellStart"/>
      <w:r>
        <w:t>конгрессные</w:t>
      </w:r>
      <w:proofErr w:type="spellEnd"/>
      <w:r>
        <w:t xml:space="preserve"> мероприятия, семинары, </w:t>
      </w:r>
      <w:proofErr w:type="spellStart"/>
      <w:r>
        <w:t>вебинары</w:t>
      </w:r>
      <w:proofErr w:type="spellEnd"/>
      <w:r>
        <w:t>, а также получивших меры поддержки ЦПЭ, предоставляемые за счет собственных компетенций сотрудников ЦПЭ, платные услуги ЦПЭ.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13. Целевые значения ключевых показателей эффективности деятельности ЦПЭ определяются в соответствии с группой, характеризующей уровень экспортного развития или экспортного потенциала субъекта Российской Федерации в соответствии с </w:t>
      </w:r>
      <w:hyperlink r:id="rId23" w:tooltip="Постановление Правительства РФ от 15.04.2014 N 328 (ред. от 06.06.2026) &quot;Об утверждении государственной программы Российской Федерации &quot;Развитие промышленности и повышение ее конкурентоспособности&quot; {КонсультантПлюс}">
        <w:r>
          <w:rPr>
            <w:color w:val="0000FF"/>
          </w:rPr>
          <w:t>пунктом 20</w:t>
        </w:r>
      </w:hyperlink>
      <w:r>
        <w:t xml:space="preserve"> Правил: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а) для ключевого показателя эффективности деятельности ЦПЭ, указанного в </w:t>
      </w:r>
      <w:hyperlink w:anchor="P80" w:tooltip="а) количество субъектов МСП, получивших услуги всего, за исключением семинаров, вебинаров, информационно-консультационных мер поддержки ЦПЭ, предоставляемых за счет собственных компетенций сотрудников ЦПЭ, а также конгрессных мероприятий, платных услуг ЦПЭ;">
        <w:r>
          <w:rPr>
            <w:color w:val="0000FF"/>
          </w:rPr>
          <w:t>подпункте "а" пункта 12</w:t>
        </w:r>
      </w:hyperlink>
      <w:r>
        <w:t xml:space="preserve"> настоящих Требований, целевые значения составляют: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1-я группа - не менее 20 единиц;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2-я группа - не менее 100 единиц;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3-я группа - не менее 180 единиц;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4-я группа - не менее 260 единиц;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5-я группа - не менее 340 единиц;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6-я группа - не менее 420 единиц;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б) для ключевого показателя эффективности деятельности ЦПЭ, указанного в </w:t>
      </w:r>
      <w:hyperlink w:anchor="P81" w:tooltip="б) количество субъектов МСП, получивших услуги ЦПЭ, за исключением семинаров, вебинаров, информационно-консультационных мер поддержки ЦПЭ, предоставляемых за счет собственных компетенций сотрудников ЦПЭ, а также конгрессных мероприятий, платных услуг ЦПЭ;">
        <w:r>
          <w:rPr>
            <w:color w:val="0000FF"/>
          </w:rPr>
          <w:t>подпункте "б" пункта 12</w:t>
        </w:r>
      </w:hyperlink>
      <w:r>
        <w:t xml:space="preserve"> настоящих Требований, целевые значения составляют не менее 50% от целевого значения ключевого показателя эффективности деятельности ЦПЭ, указанного в </w:t>
      </w:r>
      <w:hyperlink w:anchor="P80" w:tooltip="а) количество субъектов МСП, получивших услуги всего, за исключением семинаров, вебинаров, информационно-консультационных мер поддержки ЦПЭ, предоставляемых за счет собственных компетенций сотрудников ЦПЭ, а также конгрессных мероприятий, платных услуг ЦПЭ;">
        <w:r>
          <w:rPr>
            <w:color w:val="0000FF"/>
          </w:rPr>
          <w:t>подпункте "а" пункта 12</w:t>
        </w:r>
      </w:hyperlink>
      <w:r>
        <w:t xml:space="preserve"> настоящих Требований;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в) для ключевого показателя эффективности деятельности ЦПЭ, указанного в </w:t>
      </w:r>
      <w:hyperlink w:anchor="P83" w:tooltip="г) количество субъектов МСП, заключивших экспортные контракты и (или) осуществивших экспорт товаров при участии ЦПЭ (услуг ЦПЭ и (или) РЭЦ и его дочерних организаций, предусмотренных приложением N 6 к настоящим Требованиям, оказанных при содействии ЦПЭ);">
        <w:r>
          <w:rPr>
            <w:color w:val="0000FF"/>
          </w:rPr>
          <w:t>подпункте "г" пункта 12</w:t>
        </w:r>
      </w:hyperlink>
      <w:r>
        <w:t xml:space="preserve"> настоящих Требований, целевые значения составляют не менее 25% от целевого значения ключевого показателя эффективности деятельности ЦПЭ, указанного в </w:t>
      </w:r>
      <w:hyperlink w:anchor="P80" w:tooltip="а) количество субъектов МСП, получивших услуги всего, за исключением семинаров, вебинаров, информационно-консультационных мер поддержки ЦПЭ, предоставляемых за счет собственных компетенций сотрудников ЦПЭ, а также конгрессных мероприятий, платных услуг ЦПЭ;">
        <w:r>
          <w:rPr>
            <w:color w:val="0000FF"/>
          </w:rPr>
          <w:t>подпункте "а" пункта 12</w:t>
        </w:r>
      </w:hyperlink>
      <w:r>
        <w:t xml:space="preserve"> настоящих Требований;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г) для ключевого показателя эффективности деятельности ЦПЭ, указанного в </w:t>
      </w:r>
      <w:hyperlink w:anchor="P84" w:tooltip="д) объем поддержанного экспорта товаров субъектов МСП при содействии ЦПЭ (услуг ЦПЭ и (или) РЭЦ и его дочерних организаций, предусмотренных приложением N 6 к настоящим Требованиям, оказанных при содействии ЦПЭ);">
        <w:r>
          <w:rPr>
            <w:color w:val="0000FF"/>
          </w:rPr>
          <w:t>подпункте "д" пункта 12</w:t>
        </w:r>
      </w:hyperlink>
      <w:r>
        <w:t xml:space="preserve"> настоящих Требований, целевые значения составляют: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1-я группа - не менее 1 </w:t>
      </w:r>
      <w:proofErr w:type="gramStart"/>
      <w:r>
        <w:t>млн</w:t>
      </w:r>
      <w:proofErr w:type="gramEnd"/>
      <w:r>
        <w:t xml:space="preserve"> долларов США;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2-я группа - не менее 7,5 </w:t>
      </w:r>
      <w:proofErr w:type="gramStart"/>
      <w:r>
        <w:t>млн</w:t>
      </w:r>
      <w:proofErr w:type="gramEnd"/>
      <w:r>
        <w:t xml:space="preserve"> долларов США;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3-я группа - не менее 18 </w:t>
      </w:r>
      <w:proofErr w:type="gramStart"/>
      <w:r>
        <w:t>млн</w:t>
      </w:r>
      <w:proofErr w:type="gramEnd"/>
      <w:r>
        <w:t xml:space="preserve"> долларов США;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4-я группа - не менее 32,5 </w:t>
      </w:r>
      <w:proofErr w:type="gramStart"/>
      <w:r>
        <w:t>млн</w:t>
      </w:r>
      <w:proofErr w:type="gramEnd"/>
      <w:r>
        <w:t xml:space="preserve"> долларов США;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5-я группа - не менее 51 </w:t>
      </w:r>
      <w:proofErr w:type="gramStart"/>
      <w:r>
        <w:t>млн</w:t>
      </w:r>
      <w:proofErr w:type="gramEnd"/>
      <w:r>
        <w:t xml:space="preserve"> долларов США;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6-я группа - не менее 73,5 </w:t>
      </w:r>
      <w:proofErr w:type="gramStart"/>
      <w:r>
        <w:t>млн</w:t>
      </w:r>
      <w:proofErr w:type="gramEnd"/>
      <w:r>
        <w:t xml:space="preserve"> долларов США;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д) для ключевого показателя эффективности деятельности ЦПЭ, указанного в </w:t>
      </w:r>
      <w:hyperlink w:anchor="P85" w:tooltip="е) количество субъектов МСП, принявших участие в мероприятиях, проводимых ЦПЭ, включая региональный конкурс &quot;Экспортер года&quot;, форумы, конференции, круглые столы и другие конгрессные мероприятия, семинары, вебинары, а также получивших меры поддержки ЦПЭ, предос">
        <w:r>
          <w:rPr>
            <w:color w:val="0000FF"/>
          </w:rPr>
          <w:t>подпункте "е" пункта 12</w:t>
        </w:r>
      </w:hyperlink>
      <w:r>
        <w:t xml:space="preserve"> настоящих Требований, целевые значения составляют не менее 200% от целевого значения ключевого показателя эффективности деятельности ЦПЭ, указанного в </w:t>
      </w:r>
      <w:hyperlink w:anchor="P80" w:tooltip="а) количество субъектов МСП, получивших услуги всего, за исключением семинаров, вебинаров, информационно-консультационных мер поддержки ЦПЭ, предоставляемых за счет собственных компетенций сотрудников ЦПЭ, а также конгрессных мероприятий, платных услуг ЦПЭ;">
        <w:r>
          <w:rPr>
            <w:color w:val="0000FF"/>
          </w:rPr>
          <w:t>подпункте "а" пункта 12</w:t>
        </w:r>
      </w:hyperlink>
      <w:r>
        <w:t xml:space="preserve"> настоящих Требований.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14. Плановые значения ключевых показателей эффективности деятельности ЦПЭ устанавливаются ежегодно в соглашении о взаимодействии с РЭЦ, заключаемом в соответствии с </w:t>
      </w:r>
      <w:hyperlink r:id="rId24" w:tooltip="Постановление Правительства РФ от 15.04.2014 N 328 (ред. от 06.06.2026) &quot;Об утверждении государственной программы Российской Федерации &quot;Развитие промышленности и повышение ее конкурентоспособности&quot; {КонсультантПлюс}">
        <w:r>
          <w:rPr>
            <w:color w:val="0000FF"/>
          </w:rPr>
          <w:t>пунктом 30</w:t>
        </w:r>
      </w:hyperlink>
      <w:r>
        <w:t xml:space="preserve"> Правил, и могут отличаться от целевых показателей, предусмотренных настоящими Требованиями.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Исполнение целевых значений ключевых показателей эффективности деятельности ЦПЭ должно быть направлено на переход ЦПЭ в более высокую группу, характеризующую уровень экспортного развития или экспортного потенциала субъекта Российской Федерации, устанавливаемого в соответствии с </w:t>
      </w:r>
      <w:hyperlink r:id="rId25" w:tooltip="Постановление Правительства РФ от 15.04.2014 N 328 (ред. от 06.06.2026) &quot;Об утверждении государственной программы Российской Федерации &quot;Развитие промышленности и повышение ее конкурентоспособности&quot; {КонсультантПлюс}">
        <w:r>
          <w:rPr>
            <w:color w:val="0000FF"/>
          </w:rPr>
          <w:t>пунктом 20</w:t>
        </w:r>
      </w:hyperlink>
      <w:r>
        <w:t xml:space="preserve"> Правил.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15. ЦПЭ должен располагаться в административном центре субъекта Российской Федерации. При необходимости ЦПЭ открывает филиалы и представительства в других муниципальных образованиях субъекта Российской Федерации.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Помещения ЦПЭ должны соответствовать следующим требованиям: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наличие в ЦПЭ помещений для организации зон ожидания, информирования, приема и оказания услуг субъектам МСП;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строение, в котором расположены помещения ЦПЭ, не имеет повреждений несущих конструкций;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помещения ЦПЭ не могут располагаться в подвальном помещении;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в помещениях ЦПЭ организованы рабочие места для сотрудников ЦПЭ согласно минимальной штатной численности в соответствии с </w:t>
      </w:r>
      <w:hyperlink w:anchor="P113" w:tooltip="17. ЦПЭ должен обеспечивать штатную численность сотрудников ЦПЭ и минимальные функциональные требования к каждой штатной единице в соответствии с группой, к которой отнесен субъект Российской Федерации в соответствии с пунктом 20 Правил:">
        <w:r>
          <w:rPr>
            <w:color w:val="0000FF"/>
          </w:rPr>
          <w:t>пунктом 17</w:t>
        </w:r>
      </w:hyperlink>
      <w:r>
        <w:t xml:space="preserve"> настоящих Требований, каждое из которых оборудовано мебелью, компьютером, принтером и телефоном с выходом на городскую линию и междугородную, международную связь и обеспечено доступом к </w:t>
      </w:r>
      <w:proofErr w:type="gramStart"/>
      <w:r>
        <w:t>интернет-связи</w:t>
      </w:r>
      <w:proofErr w:type="gramEnd"/>
      <w:r>
        <w:t>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16. ЦПЭ должен обеспечивать размещение рабочих мест для обеспечения работы сотрудников ЦПЭ согласно штатной численности, предусмотренной </w:t>
      </w:r>
      <w:hyperlink w:anchor="P113" w:tooltip="17. ЦПЭ должен обеспечивать штатную численность сотрудников ЦПЭ и минимальные функциональные требования к каждой штатной единице в соответствии с группой, к которой отнесен субъект Российской Федерации в соответствии с пунктом 20 Правил:">
        <w:r>
          <w:rPr>
            <w:color w:val="0000FF"/>
          </w:rPr>
          <w:t>пунктом 17</w:t>
        </w:r>
      </w:hyperlink>
      <w:r>
        <w:t xml:space="preserve"> настоящих Требований.</w:t>
      </w:r>
    </w:p>
    <w:p w:rsidR="00754FC3" w:rsidRDefault="00C87499">
      <w:pPr>
        <w:pStyle w:val="ConsPlusNormal0"/>
        <w:spacing w:before="240"/>
        <w:ind w:firstLine="540"/>
        <w:jc w:val="both"/>
      </w:pPr>
      <w:bookmarkStart w:id="6" w:name="P113"/>
      <w:bookmarkEnd w:id="6"/>
      <w:r>
        <w:t xml:space="preserve">17. ЦПЭ должен обеспечивать штатную численность сотрудников ЦПЭ и минимальные функциональные требования к каждой штатной единице в соответствии с группой, к которой отнесен субъект Российской Федерации в соответствии с </w:t>
      </w:r>
      <w:hyperlink r:id="rId26" w:tooltip="Постановление Правительства РФ от 15.04.2014 N 328 (ред. от 06.06.2026) &quot;Об утверждении государственной программы Российской Федерации &quot;Развитие промышленности и повышение ее конкурентоспособности&quot; {КонсультантПлюс}">
        <w:r>
          <w:rPr>
            <w:color w:val="0000FF"/>
          </w:rPr>
          <w:t>пунктом 20</w:t>
        </w:r>
      </w:hyperlink>
      <w:r>
        <w:t xml:space="preserve"> Правил:</w:t>
      </w:r>
    </w:p>
    <w:p w:rsidR="00754FC3" w:rsidRDefault="00C87499">
      <w:pPr>
        <w:pStyle w:val="ConsPlusNormal0"/>
        <w:spacing w:before="240"/>
        <w:ind w:firstLine="540"/>
        <w:jc w:val="both"/>
      </w:pPr>
      <w:proofErr w:type="gramStart"/>
      <w:r>
        <w:t xml:space="preserve">6-я группа - минимальная штатная численность - 20 (двадцать) единиц, включая руководителя ЦПЭ, 3 (трех) заместителей руководителя ЦПЭ и (или) начальников отдела, 16 (шестнадцать) специалистов (включая старших и младших специалистов) и (или) аналитиков, не включая должности, предусмотренные </w:t>
      </w:r>
      <w:hyperlink w:anchor="P120" w:tooltip="18. Должности бухгалтера, юриста, делопроизводителя, пиар-специалиста, водителя, стажера, а также иные должности, выполняющие вспомогательные функции ЦПЭ, не входят в минимальную штатную численность ЦПЭ.">
        <w:r>
          <w:rPr>
            <w:color w:val="0000FF"/>
          </w:rPr>
          <w:t>пунктом 18</w:t>
        </w:r>
      </w:hyperlink>
      <w:r>
        <w:t xml:space="preserve"> настоящих Требований;</w:t>
      </w:r>
      <w:proofErr w:type="gramEnd"/>
    </w:p>
    <w:p w:rsidR="00754FC3" w:rsidRDefault="00C87499">
      <w:pPr>
        <w:pStyle w:val="ConsPlusNormal0"/>
        <w:spacing w:before="240"/>
        <w:ind w:firstLine="540"/>
        <w:jc w:val="both"/>
      </w:pPr>
      <w:proofErr w:type="gramStart"/>
      <w:r>
        <w:t xml:space="preserve">5-я группа - минимальная штатная численность - 10 (десять) единиц, включая руководителя ЦПЭ, 2 (двух) заместителей руководителя ЦПЭ и (или) начальников отдела, 7 (семь) специалистов (включая старших и младших специалистов) и (или) аналитиков, не включая должности, предусмотренные </w:t>
      </w:r>
      <w:hyperlink w:anchor="P120" w:tooltip="18. Должности бухгалтера, юриста, делопроизводителя, пиар-специалиста, водителя, стажера, а также иные должности, выполняющие вспомогательные функции ЦПЭ, не входят в минимальную штатную численность ЦПЭ.">
        <w:r>
          <w:rPr>
            <w:color w:val="0000FF"/>
          </w:rPr>
          <w:t>пунктом 18</w:t>
        </w:r>
      </w:hyperlink>
      <w:r>
        <w:t xml:space="preserve"> настоящих Требований;</w:t>
      </w:r>
      <w:proofErr w:type="gramEnd"/>
    </w:p>
    <w:p w:rsidR="00754FC3" w:rsidRDefault="00C87499">
      <w:pPr>
        <w:pStyle w:val="ConsPlusNormal0"/>
        <w:spacing w:before="240"/>
        <w:ind w:firstLine="540"/>
        <w:jc w:val="both"/>
      </w:pPr>
      <w:proofErr w:type="gramStart"/>
      <w:r>
        <w:t xml:space="preserve">4-я группа - минимальная штатная численность - 8 (восемь) единиц, включая руководителя ЦПЭ, 1 (одного) заместителя руководителя ЦПЭ или 1 (одного) начальника отдела, 6 (шесть) специалистов (включая старших и младших специалистов) и (или) аналитиков, не включая должности, предусмотренные </w:t>
      </w:r>
      <w:hyperlink w:anchor="P120" w:tooltip="18. Должности бухгалтера, юриста, делопроизводителя, пиар-специалиста, водителя, стажера, а также иные должности, выполняющие вспомогательные функции ЦПЭ, не входят в минимальную штатную численность ЦПЭ.">
        <w:r>
          <w:rPr>
            <w:color w:val="0000FF"/>
          </w:rPr>
          <w:t>пунктом 18</w:t>
        </w:r>
      </w:hyperlink>
      <w:r>
        <w:t xml:space="preserve"> настоящих Требований;</w:t>
      </w:r>
      <w:proofErr w:type="gramEnd"/>
    </w:p>
    <w:p w:rsidR="00754FC3" w:rsidRDefault="00C87499">
      <w:pPr>
        <w:pStyle w:val="ConsPlusNormal0"/>
        <w:spacing w:before="240"/>
        <w:ind w:firstLine="540"/>
        <w:jc w:val="both"/>
      </w:pPr>
      <w:proofErr w:type="gramStart"/>
      <w:r>
        <w:t xml:space="preserve">3-я группа - минимальная штатная численность - 6 (шесть) единиц, включая руководителя ЦПЭ, 1 (одного) заместителя руководителя ЦПЭ или 1 (одного) начальника отдела, 4 (четырех) специалистов (включая старших и младших специалистов) и (или) аналитиков, не включая должности, предусмотренные </w:t>
      </w:r>
      <w:hyperlink w:anchor="P120" w:tooltip="18. Должности бухгалтера, юриста, делопроизводителя, пиар-специалиста, водителя, стажера, а также иные должности, выполняющие вспомогательные функции ЦПЭ, не входят в минимальную штатную численность ЦПЭ.">
        <w:r>
          <w:rPr>
            <w:color w:val="0000FF"/>
          </w:rPr>
          <w:t>пунктом 18</w:t>
        </w:r>
      </w:hyperlink>
      <w:r>
        <w:t xml:space="preserve"> настоящих Требований;</w:t>
      </w:r>
      <w:proofErr w:type="gramEnd"/>
    </w:p>
    <w:p w:rsidR="00754FC3" w:rsidRDefault="00C87499">
      <w:pPr>
        <w:pStyle w:val="ConsPlusNormal0"/>
        <w:spacing w:before="240"/>
        <w:ind w:firstLine="540"/>
        <w:jc w:val="both"/>
      </w:pPr>
      <w:proofErr w:type="gramStart"/>
      <w:r>
        <w:t xml:space="preserve">2-я группа - минимальная штатная численность - 4 (четыре) единицы, включая руководителя ЦПЭ, 1 (одного) заместителя руководителя ЦПЭ или 1 (одного) начальника отдела, 2 (двух) специалистов и (или) аналитиков, не включая должности, предусмотренные </w:t>
      </w:r>
      <w:hyperlink w:anchor="P120" w:tooltip="18. Должности бухгалтера, юриста, делопроизводителя, пиар-специалиста, водителя, стажера, а также иные должности, выполняющие вспомогательные функции ЦПЭ, не входят в минимальную штатную численность ЦПЭ.">
        <w:r>
          <w:rPr>
            <w:color w:val="0000FF"/>
          </w:rPr>
          <w:t>пунктом 18</w:t>
        </w:r>
      </w:hyperlink>
      <w:r>
        <w:t xml:space="preserve"> настоящих Требований;</w:t>
      </w:r>
      <w:proofErr w:type="gramEnd"/>
    </w:p>
    <w:p w:rsidR="00754FC3" w:rsidRDefault="00C87499">
      <w:pPr>
        <w:pStyle w:val="ConsPlusNormal0"/>
        <w:spacing w:before="240"/>
        <w:ind w:firstLine="540"/>
        <w:jc w:val="both"/>
      </w:pPr>
      <w:r>
        <w:t>1-я группа - минимальная штатная численность - 1 (одна) единица, должность которой определяется в соответствии с учредительными документами и штатными расписаниями юридических лиц, находящихся в ведении исполнительного органа субъекта Российской Федерации, к компетенции которого относятся полномочия в области внешнеторговой деятельности и (или) развития промышленности в субъекте Российской Федерации.</w:t>
      </w:r>
    </w:p>
    <w:p w:rsidR="00754FC3" w:rsidRDefault="00C87499">
      <w:pPr>
        <w:pStyle w:val="ConsPlusNormal0"/>
        <w:spacing w:before="240"/>
        <w:ind w:firstLine="540"/>
        <w:jc w:val="both"/>
      </w:pPr>
      <w:bookmarkStart w:id="7" w:name="P120"/>
      <w:bookmarkEnd w:id="7"/>
      <w:r>
        <w:t>18. Должности бухгалтера, юриста, делопроизводителя, пиар-специалиста, водителя, стажера, а также иные должности, выполняющие вспомогательные функции ЦПЭ, не входят в минимальную штатную численность ЦПЭ.</w:t>
      </w:r>
    </w:p>
    <w:p w:rsidR="00754FC3" w:rsidRDefault="00C87499">
      <w:pPr>
        <w:pStyle w:val="ConsPlusNormal0"/>
        <w:spacing w:before="240"/>
        <w:ind w:firstLine="540"/>
        <w:jc w:val="both"/>
      </w:pPr>
      <w:bookmarkStart w:id="8" w:name="P121"/>
      <w:bookmarkEnd w:id="8"/>
      <w:r>
        <w:t xml:space="preserve">19. Для целей обеспечения соблюдения ЦПЭ требования, предусмотренного </w:t>
      </w:r>
      <w:hyperlink w:anchor="P113" w:tooltip="17. ЦПЭ должен обеспечивать штатную численность сотрудников ЦПЭ и минимальные функциональные требования к каждой штатной единице в соответствии с группой, к которой отнесен субъект Российской Федерации в соответствии с пунктом 20 Правил:">
        <w:r>
          <w:rPr>
            <w:color w:val="0000FF"/>
          </w:rPr>
          <w:t>пунктом 17</w:t>
        </w:r>
      </w:hyperlink>
      <w:r>
        <w:t xml:space="preserve"> настоящих Требований, руководителем ЦПЭ признается физическое лицо, которое осуществляет руководство ЦПЭ, в том числе выполняет функции единоличного исполнительного органа, а также соответствует следующим квалификационным требованиям: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а) наличие высшего образования;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б) прохождение повышения квалификации в сфере внешнеэкономической </w:t>
      </w:r>
      <w:proofErr w:type="gramStart"/>
      <w:r>
        <w:t>деятельности</w:t>
      </w:r>
      <w:proofErr w:type="gramEnd"/>
      <w:r>
        <w:t xml:space="preserve"> в случае если высшее образование получено по направлению, не относящемуся к сфере внешнеэкономической деятельности;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в) наличие опыта работы на руководящих должностях не менее 1 (одного) года или опыта работы в сфере внешнеэкономической деятельности не менее 3 (трех) лет;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г) знание основ внешнеэкономической деятельности, подтвержденное результатами тестирования, организованного РЭЦ, состоящими из не менее 80% правильных ответов;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д) знание правовых актов, регламентирующих деятельность ЦПЭ, подтвержденное результатами тестирования, организованного РЭЦ, состоящими из не менее 80% правильных ответов (подтверждается в рамках собеседования);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е) навыки публичного выступления (подтверждается в рамках собеседования);</w:t>
      </w:r>
    </w:p>
    <w:p w:rsidR="00754FC3" w:rsidRDefault="00C87499">
      <w:pPr>
        <w:pStyle w:val="ConsPlusNormal0"/>
        <w:spacing w:before="240"/>
        <w:ind w:firstLine="540"/>
        <w:jc w:val="both"/>
      </w:pPr>
      <w:proofErr w:type="gramStart"/>
      <w:r>
        <w:t>ж) знание основных текущих экономических показателей субъекта Российской Федерации и целевых плановых значений на краткосрочный и долгосрочный периоды, в том числе экспортных показателей;</w:t>
      </w:r>
      <w:proofErr w:type="gramEnd"/>
    </w:p>
    <w:p w:rsidR="00754FC3" w:rsidRDefault="00C87499">
      <w:pPr>
        <w:pStyle w:val="ConsPlusNormal0"/>
        <w:spacing w:before="240"/>
        <w:ind w:firstLine="540"/>
        <w:jc w:val="both"/>
      </w:pPr>
      <w:r>
        <w:t>з) знание отраслевой специфики экспорта субъекта Российской Федерации;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и) прохождение не реже чем раз в три года повышения квалификации или обучения в сфере профессиональной деятельности.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20. </w:t>
      </w:r>
      <w:proofErr w:type="gramStart"/>
      <w:r>
        <w:t xml:space="preserve">С руководителями ЦПЭ, отнесенных к 2 - 5 группам в соответствии с </w:t>
      </w:r>
      <w:hyperlink r:id="rId27" w:tooltip="Постановление Правительства РФ от 15.04.2014 N 328 (ред. от 06.06.2026) &quot;Об утверждении государственной программы Российской Федерации &quot;Развитие промышленности и повышение ее конкурентоспособности&quot; {КонсультантПлюс}">
        <w:r>
          <w:rPr>
            <w:color w:val="0000FF"/>
          </w:rPr>
          <w:t>пунктом 20</w:t>
        </w:r>
      </w:hyperlink>
      <w:r>
        <w:t xml:space="preserve"> Правил, не реже одного раза в два года проводится собеседование в целях подтверждения уровня квалификационных навыков руководителя ЦПЭ и результативности деятельности ЦПЭ, по результатам которого РЭЦ готовит и направляет в Министерство промышленности и торговли Российской Федерации (далее - Министерство) письмо, содержащее информацию об уровне квалификационных навыков руководителя ЦПЭ</w:t>
      </w:r>
      <w:proofErr w:type="gramEnd"/>
      <w:r>
        <w:t xml:space="preserve"> и результативности деятельности ЦПЭ (рекомендуемый образец приведен в </w:t>
      </w:r>
      <w:hyperlink w:anchor="P1247" w:tooltip="Информация">
        <w:r>
          <w:rPr>
            <w:color w:val="0000FF"/>
          </w:rPr>
          <w:t>приложении N 7</w:t>
        </w:r>
      </w:hyperlink>
      <w:r>
        <w:t xml:space="preserve"> к настоящим Требованиям). Уровень квалификационных навыков руководителя ЦПЭ и результативность деятельности ЦПЭ считается подтвержденным в случае, если по итогам собеседования руководитель ЦПЭ набрал более 30 баллов.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Кандидатура руководителя ЦПЭ, отнесенного к 2 - 5 группам в соответствии с </w:t>
      </w:r>
      <w:hyperlink r:id="rId28" w:tooltip="Постановление Правительства РФ от 15.04.2014 N 328 (ред. от 06.06.2026) &quot;Об утверждении государственной программы Российской Федерации &quot;Развитие промышленности и повышение ее конкурентоспособности&quot; {КонсультантПлюс}">
        <w:r>
          <w:rPr>
            <w:color w:val="0000FF"/>
          </w:rPr>
          <w:t>пунктом 20</w:t>
        </w:r>
      </w:hyperlink>
      <w:r>
        <w:t xml:space="preserve"> Правил, согласовывается Министерством по представлению РЭЦ, подписанному уполномоченным лицом РЭЦ.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Процедура согласования кандидатуры руководителя ЦПЭ проводится при участии кандидата на должность руководителя ЦПЭ и представителей Министерства (в том числе посредством видео-конференц-связи).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Министерство направляет мотивированное письмо высшему должностному лицу субъекта Российской Федерации о согласовании или несогласовании руководителя ЦПЭ.</w:t>
      </w:r>
    </w:p>
    <w:p w:rsidR="00754FC3" w:rsidRDefault="00C87499">
      <w:pPr>
        <w:pStyle w:val="ConsPlusNormal0"/>
        <w:spacing w:before="240"/>
        <w:ind w:firstLine="540"/>
        <w:jc w:val="both"/>
      </w:pPr>
      <w:bookmarkStart w:id="9" w:name="P135"/>
      <w:bookmarkEnd w:id="9"/>
      <w:r>
        <w:t xml:space="preserve">21. Для целей обеспечения соблюдения ЦПЭ требования, предусмотренного </w:t>
      </w:r>
      <w:hyperlink w:anchor="P113" w:tooltip="17. ЦПЭ должен обеспечивать штатную численность сотрудников ЦПЭ и минимальные функциональные требования к каждой штатной единице в соответствии с группой, к которой отнесен субъект Российской Федерации в соответствии с пунктом 20 Правил:">
        <w:r>
          <w:rPr>
            <w:color w:val="0000FF"/>
          </w:rPr>
          <w:t>пунктом 17</w:t>
        </w:r>
      </w:hyperlink>
      <w:r>
        <w:t xml:space="preserve"> настоящих Требований, сотрудники ЦПЭ должны соответствовать следующим квалификационным требованиям: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а) заместитель руководителя ЦПЭ: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наличие высшего образования;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прохождение повышения квалификации в сфере внешнеэкономической </w:t>
      </w:r>
      <w:proofErr w:type="gramStart"/>
      <w:r>
        <w:t>деятельности</w:t>
      </w:r>
      <w:proofErr w:type="gramEnd"/>
      <w:r>
        <w:t xml:space="preserve"> в случае если высшее образование получено по направлению, не относящемуся к сфере внешнеэкономической деятельности;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наличие опыта практической работы в сфере внешнеэкономической деятельности или опыта работы с хозяйствующими субъектами, в том числе опыта организации предоставления услуг, не менее 3 (трех) лет;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наличие навыков владения английским или иным иностранным языком одной из целевых стран экспорта;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прохождение не реже чем раз в три года повышения квалификации или обучения в сфере профессиональной деятельности;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б) начальник отдела ЦПЭ: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наличие высшего образования;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прохождение повышения квалификации в сфере внешнеэкономической </w:t>
      </w:r>
      <w:proofErr w:type="gramStart"/>
      <w:r>
        <w:t>деятельности</w:t>
      </w:r>
      <w:proofErr w:type="gramEnd"/>
      <w:r>
        <w:t xml:space="preserve"> в случае если высшее образование получено по направлению, не относящемуся к сфере внешнеэкономической деятельности;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наличие опыта практической работы в сфере внешнеэкономической деятельности или опыта работы с хозяйствующими субъектами, в том числе опыта организации предоставления услуг, не менее 2 (двух) лет;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наличие навыков владения английским или иным иностранным языком одной из целевых стран экспорта;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прохождение не реже чем раз в три года повышения квалификации или обучения в сфере профессиональной деятельности;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в) старший специалист ЦПЭ: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наличие высшего образования;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прохождение повышения квалификации в сфере внешнеэкономической </w:t>
      </w:r>
      <w:proofErr w:type="gramStart"/>
      <w:r>
        <w:t>деятельности</w:t>
      </w:r>
      <w:proofErr w:type="gramEnd"/>
      <w:r>
        <w:t xml:space="preserve"> в случае если высшее образование получено по направлению, не относящемуся к сфере внешнеэкономической деятельности;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наличие опыта практической работы в сфере внешнеэкономической деятельности или опыта работы с хозяйствующими субъектами, в том числе опыта организации предоставления услуг, не менее 2 (двух) лет;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прохождение не реже чем раз в три года повышения квалификации или обучения в сфере профессиональной деятельности;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г) специалист ЦПЭ: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наличие высшего образования;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наличие опыта практической работы в сфере внешнеэкономической деятельности или опыта работы с хозяйствующими субъектами, в том числе опыта организации предоставления услуг, не менее 2 (двух) лет;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прохождение не реже чем раз в три года повышения квалификации или обучения в сфере профессиональной деятельности;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д) младший специалист ЦПЭ: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наличие высшего образования;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наличие опыта практической работы в сфере внешнеэкономической деятельности или опыта работы с хозяйствующими субъектами, в том числе опыта организации предоставления услуг, не менее 1 (одного) года;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прохождение не реже чем раз в три года повышения квалификации или обучения в сфере профессиональной деятельности;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е) аналитик ЦПЭ: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наличие высшего образования;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прохождение не реже чем раз в три года повышения квалификации или обучения в сфере профессиональной деятельности.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22. </w:t>
      </w:r>
      <w:proofErr w:type="gramStart"/>
      <w:r>
        <w:t>Руководитель и сотрудники ЦПЭ также должны иметь диплом о высшем образовании по специальности, связанной с темой консультации, или опыт работы в сфере, связанной с темой консультации, не менее 3 (трех) лет или с привлечением специализированных организаций и квалифицированных специалистов в случае оказания субъектам МСП консультационной поддержки по вопросам внешнеторговой деятельности самостоятельно.</w:t>
      </w:r>
      <w:proofErr w:type="gramEnd"/>
    </w:p>
    <w:p w:rsidR="00754FC3" w:rsidRDefault="00C87499">
      <w:pPr>
        <w:pStyle w:val="ConsPlusNormal0"/>
        <w:spacing w:before="240"/>
        <w:ind w:firstLine="540"/>
        <w:jc w:val="both"/>
      </w:pPr>
      <w:r>
        <w:t>23. ЦПЭ проводит сертификацию системы менеджмента качества услуг ЦПЭ (за исключением ЦПЭ, созданных в текущем году или изменивших организационно-правовую форму в текущем году) и получает сертификат соответствия.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24. ЦПЭ ежегодно проводит плановый инспекционный контроль системы менеджмента качества услуг ЦПЭ, за исключением ЦПЭ, сертификация системы </w:t>
      </w:r>
      <w:proofErr w:type="gramStart"/>
      <w:r>
        <w:t>менеджмента</w:t>
      </w:r>
      <w:proofErr w:type="gramEnd"/>
      <w:r>
        <w:t xml:space="preserve"> качества которых проведена в текущем году, а также созданных в текущем году или изменивших организационно-правовую форму в текущем году.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25. ЦПЭ при методическом взаимодействии с РЭЦ проводит мероприятия в целях обмена опытом по организации поддержки экспорта, в том числе созданию и развитию деятельности ЦПЭ в субъектах Российской Федерации, в формате конференции или форума, в том числе без участия представителей хозяйствующих субъектов, по согласованию с Министерством.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26. ЦПЭ ежегодно проводит региональный конкурс "Экспортер года" в субъекте Российской Федерации среди субъектов МСП - экспортеров в целях популяризации экспортной деятельности.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27. </w:t>
      </w:r>
      <w:proofErr w:type="gramStart"/>
      <w:r>
        <w:t xml:space="preserve">ЦПЭ, расположенные в субъектах Российской Федерации, отнесенных к 3, 4, 5 или 6 группе в соответствии с </w:t>
      </w:r>
      <w:hyperlink r:id="rId29" w:tooltip="Постановление Правительства РФ от 15.04.2014 N 328 (ред. от 06.06.2026) &quot;Об утверждении государственной программы Российской Федерации &quot;Развитие промышленности и повышение ее конкурентоспособности&quot; {КонсультантПлюс}">
        <w:r>
          <w:rPr>
            <w:color w:val="0000FF"/>
          </w:rPr>
          <w:t>пунктом 20</w:t>
        </w:r>
      </w:hyperlink>
      <w:r>
        <w:t xml:space="preserve"> Правил, проводят региональный конкурс "Экспортер года" среди субъектов МСП, число которых составляет не менее 30, 40, 50 или 60 субъектов МСП соответственно, зарегистрированных на территории такого субъекта Российской Федерации, в срок до 1 июня года, следующего за годом, по итогам которого</w:t>
      </w:r>
      <w:proofErr w:type="gramEnd"/>
      <w:r>
        <w:t xml:space="preserve"> определяются субъекты МСП, номинированные в региональном конкурсе "Экспортер года".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28. ЦПЭ в рамках проведения регионального конкурса "Экспортер года" устанавливает отраслевые, географические и иные номинации.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29. ЦПЭ в целях организации проведения регионального конкурса "Экспортер года" в субъекте Российской Федерации осуществляет в том числе: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а) информационное сопровождение;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б) сбор заявок от субъектов МСП на участие в региональном конкурсе "Экспортер года";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в) организацию работы конкурсной комиссии по оценке заявок участников;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г) аренду помещения для проведения регионального конкурса "Экспортер года" в субъекте Российской Федерации и его техническое оснащение;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д) закупку призов победителям и призерам номинаций регионального конкурса "Экспортер года" в субъекте Российской Федерации;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е) организацию и проведение торжественного мероприятия по подведению итогов регионального конкурса "Экспортер года" в субъекте Российской Федерации.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30. ЦПЭ определяет субъекты МСП, достигшие наибольших успехов в осуществлении экспорта товаров, в качестве победителей и призеров, занявших 2 и 3 места в номинациях регионального конкурса "Экспортер года".</w:t>
      </w:r>
    </w:p>
    <w:p w:rsidR="00754FC3" w:rsidRDefault="00C87499">
      <w:pPr>
        <w:pStyle w:val="ConsPlusNormal0"/>
        <w:spacing w:before="240"/>
        <w:ind w:firstLine="540"/>
        <w:jc w:val="both"/>
      </w:pPr>
      <w:bookmarkStart w:id="10" w:name="P179"/>
      <w:bookmarkEnd w:id="10"/>
      <w:r>
        <w:t>31. ЦПЭ по итогам регионального конкурса "Экспортер года" в субъекте Российской Федерации предоставляет победителям и призерам номинаций призы, которые направлены на стимулирование субъектов МСП к дальнейшему развитию экспортной деятельности и включают в себя в том числе: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а) сертификат на покупку авиабилетов экономического </w:t>
      </w:r>
      <w:proofErr w:type="gramStart"/>
      <w:r>
        <w:t>класса</w:t>
      </w:r>
      <w:proofErr w:type="gramEnd"/>
      <w:r>
        <w:t xml:space="preserve"> в рамках организуемых ЦПЭ мероприятий, указанных в </w:t>
      </w:r>
      <w:hyperlink w:anchor="P221" w:tooltip="49.3. Организация и проведение международной бизнес-миссии, предусматривающей коллективную поездку представителей не менее 3 (трех) действующих субъектов МСП в иностранные государства с организационной подготовкой, включающей определение потенциальных покупате">
        <w:r>
          <w:rPr>
            <w:color w:val="0000FF"/>
          </w:rPr>
          <w:t>подпунктах 49.3</w:t>
        </w:r>
      </w:hyperlink>
      <w:r>
        <w:t xml:space="preserve"> и </w:t>
      </w:r>
      <w:hyperlink w:anchor="P251" w:tooltip="49.6. Организация участия субъектов МСП в международных выставочно-ярмарочных мероприятиях на территории Российской Федерации на коллективном стенде и за пределами территории Российской Федерации на коллективном или индивидуальном стенде, включая:">
        <w:r>
          <w:rPr>
            <w:color w:val="0000FF"/>
          </w:rPr>
          <w:t>49.6 пункта 49</w:t>
        </w:r>
      </w:hyperlink>
      <w:r>
        <w:t xml:space="preserve"> настоящих Требований, на сумму не более 100 тысяч рублей;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б) сертификат на оплату не более 5 (пяти) суток проживания в гостинице в рамках организуемых ЦПЭ мероприятий, указанных в </w:t>
      </w:r>
      <w:hyperlink w:anchor="P221" w:tooltip="49.3. Организация и проведение международной бизнес-миссии, предусматривающей коллективную поездку представителей не менее 3 (трех) действующих субъектов МСП в иностранные государства с организационной подготовкой, включающей определение потенциальных покупате">
        <w:r>
          <w:rPr>
            <w:color w:val="0000FF"/>
          </w:rPr>
          <w:t>подпунктах 49.3</w:t>
        </w:r>
      </w:hyperlink>
      <w:r>
        <w:t xml:space="preserve"> и </w:t>
      </w:r>
      <w:hyperlink w:anchor="P251" w:tooltip="49.6. Организация участия субъектов МСП в международных выставочно-ярмарочных мероприятиях на территории Российской Федерации на коллективном стенде и за пределами территории Российской Федерации на коллективном или индивидуальном стенде, включая:">
        <w:r>
          <w:rPr>
            <w:color w:val="0000FF"/>
          </w:rPr>
          <w:t>49.6 пункта 49</w:t>
        </w:r>
      </w:hyperlink>
      <w:r>
        <w:t xml:space="preserve"> настоящих Требований, на сумму не более 50 тысяч рублей;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в) сертификат на </w:t>
      </w:r>
      <w:proofErr w:type="gramStart"/>
      <w:r>
        <w:t>обучение по программам</w:t>
      </w:r>
      <w:proofErr w:type="gramEnd"/>
      <w:r>
        <w:t>, связанным с развитием экспортной деятельности, в том числе инструментам продвижения в сети "Интернет", деловому английскому языку на сумму не более 100 тыс. рублей;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г) сертификат на участие в международном </w:t>
      </w:r>
      <w:proofErr w:type="spellStart"/>
      <w:r>
        <w:t>выставочно</w:t>
      </w:r>
      <w:proofErr w:type="spellEnd"/>
      <w:r>
        <w:t xml:space="preserve">-ярмарочном или </w:t>
      </w:r>
      <w:proofErr w:type="spellStart"/>
      <w:r>
        <w:t>конгрессном</w:t>
      </w:r>
      <w:proofErr w:type="spellEnd"/>
      <w:r>
        <w:t xml:space="preserve"> мероприятии за пределами территории Российской Федерации с индивидуальным стендом вне конкурсного отбора, предусмотренного </w:t>
      </w:r>
      <w:hyperlink w:anchor="P251" w:tooltip="49.6. Организация участия субъектов МСП в международных выставочно-ярмарочных мероприятиях на территории Российской Федерации на коллективном стенде и за пределами территории Российской Федерации на коллективном или индивидуальном стенде, включая:">
        <w:r>
          <w:rPr>
            <w:color w:val="0000FF"/>
          </w:rPr>
          <w:t>подпунктом 49.6 пункта 49</w:t>
        </w:r>
      </w:hyperlink>
      <w:r>
        <w:t xml:space="preserve"> настоящих Требований, действующий в течение 6 (шести) месяцев </w:t>
      </w:r>
      <w:proofErr w:type="gramStart"/>
      <w:r>
        <w:t>с даты получения</w:t>
      </w:r>
      <w:proofErr w:type="gramEnd"/>
      <w:r>
        <w:t>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д) иные призы.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32. Информация о проведении регионального конкурса "Экспортер года" в субъекте Российской Федерации размещается на официальном сайте ЦПЭ в информационно-телекоммуникационной сети "Интернет" и включает в себя: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а) сроки проведения конкурса, включая сроки окончания подачи заявок на участие в конкурсе;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б) формы заявок на участие в конкурсе, включая перечень прилагаемых к ним документов;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в) порядок подачи заявок на участие в конкурсе;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г) критерии и порядок определения победителей и призеров конкурса в каждой номинации;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д) порядок информирования победителей и призеров конкурса о результатах конкурса, а также об отклонении заявок на участие в конкурсе организаций, не соответствующих условиям конкурса;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е) порядок проведения награждения победителей и призеров конкурса.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33. ЦПЭ не вправе раскрывать информацию об участниках конкурса.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34. Выписки из протоколов заседаний конкурсной комиссии, оформляемых по итогам конкурса, в течение 5 рабочих дней после дня их подписания подлежат размещению на официальном сайте ЦПЭ в сети "Интернет".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35. </w:t>
      </w:r>
      <w:proofErr w:type="gramStart"/>
      <w:r>
        <w:t xml:space="preserve">ЦПЭ, расположенные на территории субъектов Российской Федерации, отнесенных к 1 и 2 группам в соответствии с </w:t>
      </w:r>
      <w:hyperlink r:id="rId30" w:tooltip="Постановление Правительства РФ от 15.04.2014 N 328 (ред. от 06.06.2026) &quot;Об утверждении государственной программы Российской Федерации &quot;Развитие промышленности и повышение ее конкурентоспособности&quot; {КонсультантПлюс}">
        <w:r>
          <w:rPr>
            <w:color w:val="0000FF"/>
          </w:rPr>
          <w:t>пунктом 20</w:t>
        </w:r>
      </w:hyperlink>
      <w:r>
        <w:t xml:space="preserve"> Правил, вправе проводить региональный конкурс "Экспортер года" в субъекте Российской Федерации среди субъектов МСП - экспортеров в срок до 1 июня года, следующего за годом, по итогам которого определяются субъекты МСП, номинированные в региональном конкурсе "Экспортер года", в случае если обеспечено участие в</w:t>
      </w:r>
      <w:proofErr w:type="gramEnd"/>
      <w:r>
        <w:t xml:space="preserve"> </w:t>
      </w:r>
      <w:proofErr w:type="gramStart"/>
      <w:r>
        <w:t>конкурсе</w:t>
      </w:r>
      <w:proofErr w:type="gramEnd"/>
      <w:r>
        <w:t xml:space="preserve"> не менее 10 субъектов МСП субъекта Российской Федерации.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36. </w:t>
      </w:r>
      <w:proofErr w:type="gramStart"/>
      <w:r>
        <w:t xml:space="preserve">ЦПЭ, расположенные на территории субъектов Российской Федерации, отнесенных к 1 и 2 группам в соответствии с </w:t>
      </w:r>
      <w:hyperlink r:id="rId31" w:tooltip="Постановление Правительства РФ от 15.04.2014 N 328 (ред. от 06.06.2026) &quot;Об утверждении государственной программы Российской Федерации &quot;Развитие промышленности и повышение ее конкурентоспособности&quot; {КонсультантПлюс}">
        <w:r>
          <w:rPr>
            <w:color w:val="0000FF"/>
          </w:rPr>
          <w:t>пунктом 20</w:t>
        </w:r>
      </w:hyperlink>
      <w:r>
        <w:t xml:space="preserve"> Правил, вправе инициировать включение номинации по тематике экспортной деятельности субъектов МСП в другие конкурсы для хозяйствующих субъектов, проводимые субъектом Российской Федерации, в сроки, предусмотренные таким конкурсом, и награждать победителей и призеров указанной номинации призами, предусмотренными </w:t>
      </w:r>
      <w:hyperlink w:anchor="P179" w:tooltip="31. ЦПЭ по итогам регионального конкурса &quot;Экспортер года&quot; в субъекте Российской Федерации предоставляет победителям и призерам номинаций призы, которые направлены на стимулирование субъектов МСП к дальнейшему развитию экспортной деятельности и включают в себя ">
        <w:r>
          <w:rPr>
            <w:color w:val="0000FF"/>
          </w:rPr>
          <w:t>пунктом 31</w:t>
        </w:r>
      </w:hyperlink>
      <w:r>
        <w:t xml:space="preserve"> настоящих Требований.</w:t>
      </w:r>
      <w:proofErr w:type="gramEnd"/>
    </w:p>
    <w:p w:rsidR="00754FC3" w:rsidRDefault="00754FC3">
      <w:pPr>
        <w:pStyle w:val="ConsPlusNormal0"/>
        <w:jc w:val="both"/>
      </w:pPr>
    </w:p>
    <w:p w:rsidR="00754FC3" w:rsidRDefault="00C87499">
      <w:pPr>
        <w:pStyle w:val="ConsPlusTitle0"/>
        <w:jc w:val="center"/>
        <w:outlineLvl w:val="1"/>
      </w:pPr>
      <w:r>
        <w:t>II. Требования к ЦПЭ по предоставлению услуг</w:t>
      </w:r>
    </w:p>
    <w:p w:rsidR="00754FC3" w:rsidRDefault="00754FC3">
      <w:pPr>
        <w:pStyle w:val="ConsPlusNormal0"/>
        <w:jc w:val="both"/>
      </w:pPr>
    </w:p>
    <w:p w:rsidR="00754FC3" w:rsidRDefault="00C87499">
      <w:pPr>
        <w:pStyle w:val="ConsPlusNormal0"/>
        <w:ind w:firstLine="540"/>
        <w:jc w:val="both"/>
      </w:pPr>
      <w:r>
        <w:t>37. ЦПЭ предоставляет услуги по поддержке экспортной деятельности субъектам МСП в соответствии с настоящими Требованиями.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38. </w:t>
      </w:r>
      <w:proofErr w:type="gramStart"/>
      <w:r>
        <w:t xml:space="preserve">ЦПЭ предоставляет услуги по поддержке экспортной деятельности субъектам МСП, которые не состоят в одной группе лиц, определенных в соответствии со </w:t>
      </w:r>
      <w:hyperlink r:id="rId32" w:tooltip="Федеральный закон от 26.07.2006 N 135-ФЗ (ред. от 08.03.2026, с изм. от 29.04.2026) &quot;О защите конкуренции&quot; {КонсультантПлюс}">
        <w:r>
          <w:rPr>
            <w:color w:val="0000FF"/>
          </w:rPr>
          <w:t>статьей 9</w:t>
        </w:r>
      </w:hyperlink>
      <w:r>
        <w:t xml:space="preserve"> Федерального закона от 26 июля 2006 г. N 135-ФЗ "О защите конкуренции" (далее - одна группа лиц), с ЦПЭ и со сторонней организацией и (или) квалифицированным специалистом, которых привлекает ЦПЭ для оказания услуг.</w:t>
      </w:r>
      <w:proofErr w:type="gramEnd"/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39. ЦПЭ предоставляет субъектам МСП </w:t>
      </w:r>
      <w:proofErr w:type="gramStart"/>
      <w:r>
        <w:t>услуги</w:t>
      </w:r>
      <w:proofErr w:type="gramEnd"/>
      <w:r>
        <w:t xml:space="preserve"> в том числе посредством привлечения специализированных организаций и квалифицированных специалистов, зарегистрированных на территории Российской Федерации и в иностранных государствах, включая аккредитованные РЭЦ партнерские организации.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При привлечении ЦПЭ специализированных организаций и квалифицированных специалистов в целях предоставления субъектам МСП услуг такие организации и специалисты не должны состоять с ЦПЭ в одной группе лиц.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При привлечении сторонних организаций в процессе проведения отбора поставщиков услуг ЦПЭ запрашивает у поставщика услуги обязательство об отказе в предоставлении услуги субъекту </w:t>
      </w:r>
      <w:proofErr w:type="gramStart"/>
      <w:r>
        <w:t>МСП</w:t>
      </w:r>
      <w:proofErr w:type="gramEnd"/>
      <w:r>
        <w:t xml:space="preserve"> в случае если они состоят в одной группе лиц.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40. При предоставлении ЦПЭ услуг посредством ИС "Одно окно" ЦПЭ привлекает посредством ИС "Одно окно" специализированные организации и квалифицированных специалистов, аккредитованных РЭЦ для оказания услуг в ИС "Одно окно".</w:t>
      </w:r>
    </w:p>
    <w:p w:rsidR="00754FC3" w:rsidRPr="00055F33" w:rsidRDefault="00C87499">
      <w:pPr>
        <w:pStyle w:val="ConsPlusNormal0"/>
        <w:spacing w:before="240"/>
        <w:ind w:firstLine="540"/>
        <w:jc w:val="both"/>
        <w:rPr>
          <w:b/>
        </w:rPr>
      </w:pPr>
      <w:r>
        <w:t xml:space="preserve">41. </w:t>
      </w:r>
      <w:r w:rsidRPr="00055F33">
        <w:rPr>
          <w:b/>
        </w:rPr>
        <w:t xml:space="preserve">ЦПЭ может предоставлять услуги, предусмотренные </w:t>
      </w:r>
      <w:hyperlink w:anchor="P218" w:tooltip="49. Основными услугами, предоставляемыми ЦПЭ субъектам МСП, являются:">
        <w:r w:rsidRPr="00055F33">
          <w:rPr>
            <w:b/>
            <w:color w:val="0000FF"/>
          </w:rPr>
          <w:t>пунктами 49</w:t>
        </w:r>
      </w:hyperlink>
      <w:r w:rsidRPr="00055F33">
        <w:rPr>
          <w:b/>
        </w:rPr>
        <w:t xml:space="preserve"> и </w:t>
      </w:r>
      <w:hyperlink w:anchor="P291" w:tooltip="50. Дополнительные услуги, предоставляемые ЦПЭ субъектам МСП:">
        <w:r w:rsidRPr="00055F33">
          <w:rPr>
            <w:b/>
            <w:color w:val="0000FF"/>
          </w:rPr>
          <w:t>50</w:t>
        </w:r>
      </w:hyperlink>
      <w:r w:rsidRPr="00055F33">
        <w:rPr>
          <w:b/>
        </w:rPr>
        <w:t xml:space="preserve"> настоящих Требований, в том числе иным организациям, не относящимся к МСП. При этом не допускается предоставление услуг иным организациям за счет средств субсидии.</w:t>
      </w:r>
    </w:p>
    <w:p w:rsidR="00754FC3" w:rsidRPr="0073468F" w:rsidRDefault="00C87499">
      <w:pPr>
        <w:pStyle w:val="ConsPlusNormal0"/>
        <w:spacing w:before="240"/>
        <w:ind w:firstLine="540"/>
        <w:jc w:val="both"/>
        <w:rPr>
          <w:b/>
        </w:rPr>
      </w:pPr>
      <w:r w:rsidRPr="0073468F">
        <w:rPr>
          <w:b/>
        </w:rPr>
        <w:t xml:space="preserve">Расходы на проезд, проживание, питание и визовое обеспечение, указанные в </w:t>
      </w:r>
      <w:hyperlink w:anchor="P221" w:tooltip="49.3. Организация и проведение международной бизнес-миссии, предусматривающей коллективную поездку представителей не менее 3 (трех) действующих субъектов МСП в иностранные государства с организационной подготовкой, включающей определение потенциальных покупате">
        <w:r w:rsidRPr="0073468F">
          <w:rPr>
            <w:b/>
            <w:color w:val="0000FF"/>
          </w:rPr>
          <w:t>подпунктах 49.3</w:t>
        </w:r>
      </w:hyperlink>
      <w:r w:rsidRPr="0073468F">
        <w:rPr>
          <w:b/>
        </w:rPr>
        <w:t xml:space="preserve">, </w:t>
      </w:r>
      <w:hyperlink w:anchor="P242" w:tooltip="49.5. Организация и проведение межрегиональной бизнес-миссии, предусматривающей поездки субъектов МСП, осуществляющих или планирующих осуществлять экспортную деятельность, в другие субъекты Российской Федерации в случае прибытия делегации иностранных покупател">
        <w:r w:rsidRPr="0073468F">
          <w:rPr>
            <w:b/>
            <w:color w:val="0000FF"/>
          </w:rPr>
          <w:t>49.5</w:t>
        </w:r>
      </w:hyperlink>
      <w:r w:rsidRPr="0073468F">
        <w:rPr>
          <w:b/>
        </w:rPr>
        <w:t xml:space="preserve"> - </w:t>
      </w:r>
      <w:hyperlink w:anchor="P272" w:tooltip="49.8. Обеспечение участия субъектов МСП в разработанных автономной некоммерческой организацией дополнительного профессионального образования &quot;Школа экспорта акционерного общества &quot;Российский экспортный центр&quot; (далее - Школа экспорта РЭЦ) акселерационных програ">
        <w:r w:rsidRPr="0073468F">
          <w:rPr>
            <w:b/>
            <w:color w:val="0000FF"/>
          </w:rPr>
          <w:t>49.8 пункта 49</w:t>
        </w:r>
      </w:hyperlink>
      <w:r w:rsidRPr="0073468F">
        <w:rPr>
          <w:b/>
        </w:rPr>
        <w:t xml:space="preserve"> настоящих Требований, не могут быть оплачены за счет средств субсидии.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42. В отношении оказанных ЦПЭ услуг, предусмотренных </w:t>
      </w:r>
      <w:hyperlink w:anchor="P218" w:tooltip="49. Основными услугами, предоставляемыми ЦПЭ субъектам МСП, являются:">
        <w:r>
          <w:rPr>
            <w:color w:val="0000FF"/>
          </w:rPr>
          <w:t>пунктами 49</w:t>
        </w:r>
      </w:hyperlink>
      <w:r>
        <w:t xml:space="preserve"> и </w:t>
      </w:r>
      <w:hyperlink w:anchor="P291" w:tooltip="50. Дополнительные услуги, предоставляемые ЦПЭ субъектам МСП:">
        <w:r>
          <w:rPr>
            <w:color w:val="0000FF"/>
          </w:rPr>
          <w:t>50</w:t>
        </w:r>
      </w:hyperlink>
      <w:r>
        <w:t xml:space="preserve"> настоящих Требований, РЭЦ проводится оценка результативности предоставления услуг на основании расчета показателей результативности указанных услуг ЦПЭ в отчетном году (далее - показатели результативности услуг ЦПЭ) (рекомендуемый образец приведен в </w:t>
      </w:r>
      <w:hyperlink w:anchor="P1364" w:tooltip="РАСЧЕТ">
        <w:r>
          <w:rPr>
            <w:color w:val="0000FF"/>
          </w:rPr>
          <w:t>приложении N 8</w:t>
        </w:r>
      </w:hyperlink>
      <w:r>
        <w:t xml:space="preserve"> к настоящим Требованиям).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43. Показатели результативности услуг ЦПЭ определяются за календарный год.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44. В рамках планирования своей деятельности ЦПЭ в срок до 1 декабря года, предшествующего году предоставления услуг, проводит анализ потребности субъектов МСП, осуществляющих или планирующих осуществлять экспортную деятельность в субъекте Российской Федерации, в получении услуг, предусмотренных настоящими Требованиями: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определяет количество потенциальных запросов на будущий год;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проводит оценку и предусматривает в проекте направления расходования субсидии на будущий финансовый период необходимый объем финансирования.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45. Услуги ЦПЭ предоставляются субъектам МСП на основании соглашения.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46. Оказание услуг ЦПЭ подтверждается актом оказанной услуги, подписанным между ЦПЭ и субъектом МСП, получившим услугу, а также отчетом специализированной организации или стороннего профильного эксперта, привлекаемых к выполнению услуги, или документами, подтверждающими оказание услуг в случае их оказания руководителем или сотрудниками ЦПЭ.</w:t>
      </w:r>
    </w:p>
    <w:p w:rsidR="00754FC3" w:rsidRPr="00693BE3" w:rsidRDefault="00C87499">
      <w:pPr>
        <w:pStyle w:val="ConsPlusNormal0"/>
        <w:spacing w:before="240"/>
        <w:ind w:firstLine="540"/>
        <w:jc w:val="both"/>
        <w:rPr>
          <w:b/>
        </w:rPr>
      </w:pPr>
      <w:r w:rsidRPr="0022606A">
        <w:rPr>
          <w:highlight w:val="yellow"/>
        </w:rPr>
        <w:t>47</w:t>
      </w:r>
      <w:r w:rsidRPr="0022606A">
        <w:rPr>
          <w:b/>
          <w:highlight w:val="yellow"/>
        </w:rPr>
        <w:t>. В случае если субъект МСП в течение 3 (трех) лет, предшествующих обращению за услугой ЦПЭ, получил не менее 3 (трех) услуг ЦПЭ и при этом не предоставил информацию о заключении экспортных контрактов по результатам получения услуг ЦПЭ, ЦПЭ вправе отказать субъекту МСП в предоставлении услуг.</w:t>
      </w:r>
    </w:p>
    <w:p w:rsidR="00754FC3" w:rsidRPr="00E44969" w:rsidRDefault="00C87499">
      <w:pPr>
        <w:pStyle w:val="ConsPlusNormal0"/>
        <w:spacing w:before="240"/>
        <w:ind w:firstLine="540"/>
        <w:jc w:val="both"/>
        <w:rPr>
          <w:b/>
        </w:rPr>
      </w:pPr>
      <w:r>
        <w:t xml:space="preserve">48. </w:t>
      </w:r>
      <w:r w:rsidRPr="00E44969">
        <w:rPr>
          <w:b/>
        </w:rPr>
        <w:t xml:space="preserve">ЦПЭ предоставляют субъектам МСП </w:t>
      </w:r>
      <w:r w:rsidRPr="00D41BEB">
        <w:rPr>
          <w:b/>
          <w:highlight w:val="yellow"/>
        </w:rPr>
        <w:t>основные и дополнительные услуги.</w:t>
      </w:r>
    </w:p>
    <w:p w:rsidR="00754FC3" w:rsidRPr="00E44969" w:rsidRDefault="00C87499">
      <w:pPr>
        <w:pStyle w:val="ConsPlusNormal0"/>
        <w:spacing w:before="240"/>
        <w:ind w:firstLine="540"/>
        <w:jc w:val="both"/>
        <w:rPr>
          <w:b/>
        </w:rPr>
      </w:pPr>
      <w:r w:rsidRPr="00E44969">
        <w:rPr>
          <w:b/>
        </w:rPr>
        <w:t>Основные услуги предоставляются субъектам МСП в целях заключения новых экспортных контрактов или реализации экспортных поставок по действующим экспортным контрактам.</w:t>
      </w:r>
    </w:p>
    <w:p w:rsidR="00754FC3" w:rsidRPr="00E44969" w:rsidRDefault="00C87499">
      <w:pPr>
        <w:pStyle w:val="ConsPlusNormal0"/>
        <w:spacing w:before="240"/>
        <w:ind w:firstLine="540"/>
        <w:jc w:val="both"/>
        <w:rPr>
          <w:b/>
        </w:rPr>
      </w:pPr>
      <w:r w:rsidRPr="00E44969">
        <w:rPr>
          <w:b/>
        </w:rPr>
        <w:t>Дополнительные услуги предоставляются субъектам МСП в целях подготовки к экспортной деятельности и не ведут к заключению экспортного контракта.</w:t>
      </w:r>
    </w:p>
    <w:p w:rsidR="00754FC3" w:rsidRPr="001D3F3F" w:rsidRDefault="00C87499">
      <w:pPr>
        <w:pStyle w:val="ConsPlusNormal0"/>
        <w:spacing w:before="240"/>
        <w:ind w:firstLine="540"/>
        <w:jc w:val="both"/>
        <w:rPr>
          <w:b/>
        </w:rPr>
      </w:pPr>
      <w:bookmarkStart w:id="11" w:name="P218"/>
      <w:bookmarkEnd w:id="11"/>
      <w:r>
        <w:t xml:space="preserve">49. </w:t>
      </w:r>
      <w:r w:rsidRPr="0022606A">
        <w:rPr>
          <w:b/>
          <w:highlight w:val="yellow"/>
        </w:rPr>
        <w:t>Основными услугами, предоставляемыми ЦПЭ субъектам МСП, являются:</w:t>
      </w:r>
    </w:p>
    <w:p w:rsidR="00754FC3" w:rsidRPr="006807A9" w:rsidRDefault="00C87499">
      <w:pPr>
        <w:pStyle w:val="ConsPlusNormal0"/>
        <w:spacing w:before="240"/>
        <w:ind w:firstLine="540"/>
        <w:jc w:val="both"/>
        <w:rPr>
          <w:b/>
        </w:rPr>
      </w:pPr>
      <w:bookmarkStart w:id="12" w:name="P219"/>
      <w:bookmarkEnd w:id="12"/>
      <w:r>
        <w:t xml:space="preserve">49.1. </w:t>
      </w:r>
      <w:proofErr w:type="gramStart"/>
      <w:r w:rsidRPr="000D42A8">
        <w:rPr>
          <w:b/>
          <w:highlight w:val="yellow"/>
        </w:rPr>
        <w:t>Поиск и подбор потенциальных иностранных покупателей для субъекта МСП</w:t>
      </w:r>
      <w:r w:rsidRPr="000D42A8">
        <w:rPr>
          <w:highlight w:val="yellow"/>
        </w:rPr>
        <w:t>,</w:t>
      </w:r>
      <w:r>
        <w:t xml:space="preserve"> включая </w:t>
      </w:r>
      <w:r w:rsidRPr="001E1CE0">
        <w:rPr>
          <w:b/>
        </w:rPr>
        <w:t>подготовку и (или) перевод на английский язык и (или) на язык потенциальных иностранных покупателей презентационных и других материалов субъекта МСП в электронном виде</w:t>
      </w:r>
      <w:r>
        <w:t>, в том числе коммерческого предложения субъекта МСП для потенциальных иностранных покупателей на выявленных целевых рынках, формирование списков потенциальных иностранных покупателей с указанием контактных данных (имени ответственного сотрудника</w:t>
      </w:r>
      <w:proofErr w:type="gramEnd"/>
      <w:r>
        <w:t xml:space="preserve"> иностранного покупателя, телефона, адреса электронной почты), в том числе с использованием базы данных иностранных покупателей, формируемой по итогам реализации услуг ЦПЭ, а также </w:t>
      </w:r>
      <w:r w:rsidRPr="006807A9">
        <w:rPr>
          <w:b/>
        </w:rPr>
        <w:t>сопровождение переговорного процесса, включая последовательный перевод (при необходимости), организацию отправки пробной продукции (при необходимости).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49.2. </w:t>
      </w:r>
      <w:proofErr w:type="gramStart"/>
      <w:r w:rsidRPr="004F4FE6">
        <w:rPr>
          <w:b/>
          <w:highlight w:val="yellow"/>
        </w:rPr>
        <w:t>Обеспечение доступа субъектов МСП к запросам иностранных покупателей на товары</w:t>
      </w:r>
      <w:r>
        <w:t>, включая перевод материалов, содержащих требования иностранного покупателя товаров, на русский язык, подготовку и (или) перевод на английский язык и (или) на язык иностранных покупателей презентационных и других материалов в электронном виде субъектов МСП, подтвердивших готовность реализовать запросы иностранных покупателей товаров, в том числе коммерческого предложения субъекта МСП для потенциальных иностранных</w:t>
      </w:r>
      <w:proofErr w:type="gramEnd"/>
      <w:r>
        <w:t xml:space="preserve"> покупателей; поиск запросов иностранных покупателей товаров, производимых субъектами МСП в субъекте Российской Федерации, в том числе с использованием базы данных иностранных покупателей, формируемой по итогам реализации услуг ЦПЭ; подготовку перечня субъектов МСП, товары которых удовлетворяют запросам иностранных покупателей, и которые готовы реализовать запросы иностранных покупателей, а также сопровождение переговорного процесса, включая последовательный перевод (при необходимости), организацию отправки пробной продукции (при необходимости).</w:t>
      </w:r>
    </w:p>
    <w:p w:rsidR="00754FC3" w:rsidRDefault="00C87499">
      <w:pPr>
        <w:pStyle w:val="ConsPlusNormal0"/>
        <w:spacing w:before="240"/>
        <w:ind w:firstLine="540"/>
        <w:jc w:val="both"/>
      </w:pPr>
      <w:bookmarkStart w:id="13" w:name="P221"/>
      <w:bookmarkEnd w:id="13"/>
      <w:r>
        <w:t xml:space="preserve">49.3. </w:t>
      </w:r>
      <w:proofErr w:type="gramStart"/>
      <w:r w:rsidRPr="00DD1E05">
        <w:rPr>
          <w:b/>
          <w:highlight w:val="yellow"/>
        </w:rPr>
        <w:t>Организация и проведение международной бизнес-миссии</w:t>
      </w:r>
      <w:r>
        <w:t>, предусматривающей коллективную поездку представителей не менее 3 (трех) действующих субъектов МСП в иностранные государства с организационной подготовкой, включающей определение потенциальных покупателей российских товаров, степени заинтересованности в сотрудничестве и получение отклика, подготовку необходимых презентационных и рекламных материалов и проведение деловых переговоров (далее - международная бизнес-миссия), в том числе:</w:t>
      </w:r>
      <w:proofErr w:type="gramEnd"/>
    </w:p>
    <w:p w:rsidR="00754FC3" w:rsidRDefault="00C87499">
      <w:pPr>
        <w:pStyle w:val="ConsPlusNormal0"/>
        <w:spacing w:before="240"/>
        <w:ind w:firstLine="540"/>
        <w:jc w:val="both"/>
      </w:pPr>
      <w:proofErr w:type="gramStart"/>
      <w:r>
        <w:t>а) организацию деловых переговоров субъектов МСП с потенциальными иностранными покупателями в иностранном государстве, включая последовательный перевод (при необходимости), формирование перечня потенциальных иностранных покупателей в стране проведения международной бизнес-миссии с указанием контактных данных (имени ответственного сотрудника иностранного покупателя, номера телефона, адреса электронной почты), определение периода проведения международной бизнес-миссии и достижение договоренностей о проведении встреч субъектов МСП с потенциальными иностранными покупателями из</w:t>
      </w:r>
      <w:proofErr w:type="gramEnd"/>
      <w:r>
        <w:t xml:space="preserve"> сформированного перечня на территории страны международной </w:t>
      </w:r>
      <w:proofErr w:type="gramStart"/>
      <w:r>
        <w:t>бизнес-миссии</w:t>
      </w:r>
      <w:proofErr w:type="gramEnd"/>
      <w:r>
        <w:t>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б) аренду помещения и оборудования для переговоров (при необходимости), в случае если переговоры планируется провести не на территории потенциальных иностранных покупателей;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в) перевозку участников автомобильным транспортом и (или) железнодорожным транспортом от места прибытия в иностранное государство до места размещения и от места размещения к местам проведения переговоров, а также от места проведения переговоров до места размещения и от места размещения до места вылета (выезда) из иностранного государства;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г) подготовку сувенирной продукции с логотипами субъектов МСП - участников международной бизнес-миссии, в том числе ручки, карандаши, </w:t>
      </w:r>
      <w:proofErr w:type="spellStart"/>
      <w:r>
        <w:t>флеш</w:t>
      </w:r>
      <w:proofErr w:type="spellEnd"/>
      <w:r>
        <w:t xml:space="preserve">-накопители и </w:t>
      </w:r>
      <w:proofErr w:type="gramStart"/>
      <w:r>
        <w:t>другое</w:t>
      </w:r>
      <w:proofErr w:type="gramEnd"/>
      <w:r>
        <w:t xml:space="preserve"> (при необходимости);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д) подготовку на иностранном языке и (или) перевод на английский язык и (или) на язык страны международной </w:t>
      </w:r>
      <w:proofErr w:type="gramStart"/>
      <w:r>
        <w:t>бизнес-миссии</w:t>
      </w:r>
      <w:proofErr w:type="gramEnd"/>
      <w:r>
        <w:t xml:space="preserve"> презентационных и других материалов субъекта МСП в электронном виде, в том числе коммерческого предложения субъекта МСП для потенциальных иностранных покупателей страны международной бизнес-миссии;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е) техническое и лингвистическое сопровождение переговоров, в том числе организацию последовательного перевода для участников </w:t>
      </w:r>
      <w:proofErr w:type="gramStart"/>
      <w:r>
        <w:t>международной</w:t>
      </w:r>
      <w:proofErr w:type="gramEnd"/>
      <w:r>
        <w:t xml:space="preserve"> бизнес-миссии, из расчета не менее одного переводчика для 3 субъектов МСП.</w:t>
      </w:r>
    </w:p>
    <w:p w:rsidR="00754FC3" w:rsidRDefault="00C87499">
      <w:pPr>
        <w:pStyle w:val="ConsPlusNormal0"/>
        <w:spacing w:before="240"/>
        <w:ind w:firstLine="540"/>
        <w:jc w:val="both"/>
      </w:pPr>
      <w:r w:rsidRPr="004472FB">
        <w:rPr>
          <w:highlight w:val="yellow"/>
        </w:rPr>
        <w:t xml:space="preserve">В рамках межрегионального сотрудничества от 1 субъекта Российской Федерации </w:t>
      </w:r>
      <w:proofErr w:type="gramStart"/>
      <w:r w:rsidRPr="004472FB">
        <w:rPr>
          <w:highlight w:val="yellow"/>
        </w:rPr>
        <w:t>в</w:t>
      </w:r>
      <w:proofErr w:type="gramEnd"/>
      <w:r w:rsidRPr="004472FB">
        <w:rPr>
          <w:highlight w:val="yellow"/>
        </w:rPr>
        <w:t xml:space="preserve"> международной бизнес-миссии может участвовать менее 3 субъектов МСП.</w:t>
      </w:r>
    </w:p>
    <w:p w:rsidR="00754FC3" w:rsidRDefault="00C87499">
      <w:pPr>
        <w:pStyle w:val="ConsPlusNormal0"/>
        <w:spacing w:before="240"/>
        <w:ind w:firstLine="540"/>
        <w:jc w:val="both"/>
      </w:pPr>
      <w:r w:rsidRPr="00D23724">
        <w:rPr>
          <w:highlight w:val="yellow"/>
        </w:rPr>
        <w:t xml:space="preserve">Планирование и начало организационных работ по проведению международных бизнес-миссий осуществляется не </w:t>
      </w:r>
      <w:proofErr w:type="gramStart"/>
      <w:r w:rsidRPr="00D23724">
        <w:rPr>
          <w:highlight w:val="yellow"/>
        </w:rPr>
        <w:t>позднее</w:t>
      </w:r>
      <w:proofErr w:type="gramEnd"/>
      <w:r w:rsidRPr="00D23724">
        <w:rPr>
          <w:highlight w:val="yellow"/>
        </w:rPr>
        <w:t xml:space="preserve"> чем за 2 (два) месяца до даты проведения мероприятия.</w:t>
      </w:r>
    </w:p>
    <w:p w:rsidR="00754FC3" w:rsidRDefault="00C87499">
      <w:pPr>
        <w:pStyle w:val="ConsPlusNormal0"/>
        <w:spacing w:before="240"/>
        <w:ind w:firstLine="540"/>
        <w:jc w:val="both"/>
      </w:pPr>
      <w:r w:rsidRPr="000946CF">
        <w:rPr>
          <w:highlight w:val="yellow"/>
        </w:rPr>
        <w:t xml:space="preserve">В рамках планирования международных </w:t>
      </w:r>
      <w:proofErr w:type="gramStart"/>
      <w:r w:rsidRPr="000946CF">
        <w:rPr>
          <w:highlight w:val="yellow"/>
        </w:rPr>
        <w:t>бизнес-миссий</w:t>
      </w:r>
      <w:proofErr w:type="gramEnd"/>
      <w:r w:rsidRPr="000946CF">
        <w:rPr>
          <w:highlight w:val="yellow"/>
        </w:rPr>
        <w:t xml:space="preserve"> ЦПЭ учитывает и осуществляет координацию с графиком международных бизнес-миссий РЭЦ в части исключения одновременного проведения одинаковых международных бизнес-миссий в одном и том же иностранном государстве по одинаковой отраслевой направленности.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Иные организации могут дополнительно включаться ЦПЭ в состав участников международной </w:t>
      </w:r>
      <w:proofErr w:type="gramStart"/>
      <w:r>
        <w:t>бизнес-миссии</w:t>
      </w:r>
      <w:proofErr w:type="gramEnd"/>
      <w:r>
        <w:t>, но не более 40% от количества участников и не более 2 организаций.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49.4. </w:t>
      </w:r>
      <w:r w:rsidRPr="00B3727F">
        <w:rPr>
          <w:b/>
          <w:highlight w:val="yellow"/>
        </w:rPr>
        <w:t xml:space="preserve">Организация и проведение реверсной </w:t>
      </w:r>
      <w:proofErr w:type="gramStart"/>
      <w:r w:rsidRPr="00B3727F">
        <w:rPr>
          <w:b/>
          <w:highlight w:val="yellow"/>
        </w:rPr>
        <w:t>бизнес-миссии</w:t>
      </w:r>
      <w:proofErr w:type="gramEnd"/>
      <w:r>
        <w:t>, предусматривающей прием делегации, состоящей из потенциальных иностранных покупателей, на территории субъекта Российской Федерации с целью организации встреч и переговоров между субъектами МСП субъекта Российской Федерации, и потенциальными иностранными покупателями российских товаров (далее - реверсная бизнес-миссия), включая: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а) формирование перечня потенциальных иностранных покупателей и сбор информации об их запросах на российские товары, в том числе с использованием базы данных иностранных покупателей, формируемой по итогам реализации услуг ЦПЭ;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б) достижение договоренностей и проведение встреч субъектов МСП с потенциальными иностранными покупателями на территории субъекта Российской Федерации;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в) аренду помещения и оборудования для переговоров на территории субъекта Российской Федерации (при необходимости);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г) оплату расходов на проживание представителей иностранных покупателей на территории субъекта Российской Федерации, но не более 15 тысяч рублей в сутки на одного представителя иностранного покупателя, планирующего приобрести российские товары (при необходимости);</w:t>
      </w:r>
    </w:p>
    <w:p w:rsidR="00754FC3" w:rsidRDefault="00C87499">
      <w:pPr>
        <w:pStyle w:val="ConsPlusNormal0"/>
        <w:spacing w:before="240"/>
        <w:ind w:firstLine="540"/>
        <w:jc w:val="both"/>
      </w:pPr>
      <w:proofErr w:type="gramStart"/>
      <w:r>
        <w:t>д) оплату расходов на проезд представителей иностранных покупателей к месту проведения переговоров на территории субъекта Российской Федерации, включая перелет из страны пребывания в субъект Российской Федерации (в салоне экономического класса), проезд автомобильным транспортом и (или) железнодорожным транспортом от места прибытия к месту размещения в субъекте Российской Федерации, от места размещения к месту проведения переговоров и обратно (при необходимости);</w:t>
      </w:r>
      <w:proofErr w:type="gramEnd"/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е) подготовку сувенирной продукции с логотипами субъектов МСП - участников реверсной бизнес-миссии, в том числе ручки, карандаши, </w:t>
      </w:r>
      <w:proofErr w:type="spellStart"/>
      <w:r>
        <w:t>флеш</w:t>
      </w:r>
      <w:proofErr w:type="spellEnd"/>
      <w:r>
        <w:t xml:space="preserve">-накопители и </w:t>
      </w:r>
      <w:proofErr w:type="gramStart"/>
      <w:r>
        <w:t>другое</w:t>
      </w:r>
      <w:proofErr w:type="gramEnd"/>
      <w:r>
        <w:t xml:space="preserve"> (при необходимости);</w:t>
      </w:r>
    </w:p>
    <w:p w:rsidR="00754FC3" w:rsidRDefault="00C87499">
      <w:pPr>
        <w:pStyle w:val="ConsPlusNormal0"/>
        <w:spacing w:before="240"/>
        <w:ind w:firstLine="540"/>
        <w:jc w:val="both"/>
      </w:pPr>
      <w:proofErr w:type="gramStart"/>
      <w:r>
        <w:t>ж) подготовку на иностранном языке и (или) перевод на английский язык и (или) язык потенциальных иностранных покупателей презентационных и других материалов субъекта МСП, зарегистрированного на переговоры с потенциальными иностранными покупателями товаров, в электронном виде, в том числе коммерческого предложения субъекта МСП, а также перевод материалов, содержащих требования иностранного покупателя товаров, на русский язык;</w:t>
      </w:r>
      <w:proofErr w:type="gramEnd"/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з) техническое и лингвистическое сопровождение переговоров, в том числе организацию последовательного перевода для участников </w:t>
      </w:r>
      <w:proofErr w:type="gramStart"/>
      <w:r>
        <w:t>бизнес-миссии</w:t>
      </w:r>
      <w:proofErr w:type="gramEnd"/>
      <w:r>
        <w:t>, из расчета не менее одного переводчика для 3 субъектов МСП.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Планирование и начало организационных работ по проведению реверсных бизнес-миссий осуществляется не </w:t>
      </w:r>
      <w:proofErr w:type="gramStart"/>
      <w:r>
        <w:t>позднее</w:t>
      </w:r>
      <w:proofErr w:type="gramEnd"/>
      <w:r>
        <w:t xml:space="preserve"> чем за 2 (два) месяца до даты проведения мероприятия.</w:t>
      </w:r>
    </w:p>
    <w:p w:rsidR="00754FC3" w:rsidRDefault="00C87499">
      <w:pPr>
        <w:pStyle w:val="ConsPlusNormal0"/>
        <w:spacing w:before="240"/>
        <w:ind w:firstLine="540"/>
        <w:jc w:val="both"/>
      </w:pPr>
      <w:bookmarkStart w:id="14" w:name="P242"/>
      <w:bookmarkEnd w:id="14"/>
      <w:r>
        <w:t xml:space="preserve">49.5. </w:t>
      </w:r>
      <w:r w:rsidRPr="00484CCF">
        <w:rPr>
          <w:b/>
          <w:highlight w:val="yellow"/>
        </w:rPr>
        <w:t xml:space="preserve">Организация и проведение межрегиональной </w:t>
      </w:r>
      <w:proofErr w:type="gramStart"/>
      <w:r w:rsidRPr="00484CCF">
        <w:rPr>
          <w:b/>
          <w:highlight w:val="yellow"/>
        </w:rPr>
        <w:t>бизнес-миссии</w:t>
      </w:r>
      <w:proofErr w:type="gramEnd"/>
      <w:r>
        <w:t xml:space="preserve">, предусматривающей поездки субъектов МСП, осуществляющих или планирующих осуществлять экспортную деятельность, в другие субъекты Российской Федерации в случае прибытия делегации иностранных покупателей в другой субъект Российской Федерации в даты проведения на его территории международного </w:t>
      </w:r>
      <w:proofErr w:type="spellStart"/>
      <w:r>
        <w:t>выставочно</w:t>
      </w:r>
      <w:proofErr w:type="spellEnd"/>
      <w:r>
        <w:t xml:space="preserve">-ярмарочного мероприятия или </w:t>
      </w:r>
      <w:proofErr w:type="spellStart"/>
      <w:r>
        <w:t>конгрессного</w:t>
      </w:r>
      <w:proofErr w:type="spellEnd"/>
      <w:r>
        <w:t xml:space="preserve"> мероприятия (далее - межрегиональная бизнес-миссия), включая в том числе: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а) предоставление субъектам МСП информации об иностранных покупателях, делегация которых прибывает в другой субъект Российской Федерации, и их запросах на российские товары;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б) достижение договоренностей и проведение встреч субъектов МСП с потенциальными иностранными покупателями, прибывающими в другой субъект Российской Федерации;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в) перевозку участников межрегиональной </w:t>
      </w:r>
      <w:proofErr w:type="gramStart"/>
      <w:r>
        <w:t>бизнес-миссии</w:t>
      </w:r>
      <w:proofErr w:type="gramEnd"/>
      <w:r>
        <w:t xml:space="preserve"> автомобильным транспортом от места прибытия в субъект Российской Федерации до места размещения и от места размещения к месту проведения мероприятия и обратно (при необходимости);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г) аренду помещения и оборудования для переговоров на территории субъекта Российской Федерации (при необходимости);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д) подготовку сувенирной продукции с логотипами субъектов МСП - участников межрегиональной </w:t>
      </w:r>
      <w:proofErr w:type="gramStart"/>
      <w:r>
        <w:t>бизнес-миссии</w:t>
      </w:r>
      <w:proofErr w:type="gramEnd"/>
      <w:r>
        <w:t xml:space="preserve">, в том числе ручек, карандашей, </w:t>
      </w:r>
      <w:proofErr w:type="spellStart"/>
      <w:r>
        <w:t>флеш</w:t>
      </w:r>
      <w:proofErr w:type="spellEnd"/>
      <w:r>
        <w:t>-накопителей и другой сувенирной продукции (при необходимости);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е) подготовку на иностранном языке и (или) перевод на английский язык и (или) на язык потенциальных иностранных покупателей, делегация которых прибывает в другой субъект Российской Федерации, презентационных и других материалов субъекта МСП в электронном виде, в том числе коммерческого предложения субъекта МСП;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ж) техническое и лингвистическое сопровождение переговоров, в том числе организацию последовательного перевода для участников </w:t>
      </w:r>
      <w:proofErr w:type="gramStart"/>
      <w:r>
        <w:t>бизнес-миссии</w:t>
      </w:r>
      <w:proofErr w:type="gramEnd"/>
      <w:r>
        <w:t>, из расчета не менее одного переводчика для 3 субъектов МСП.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Планирование и начало организационных работ по проведению межрегиональной бизнес-миссии осуществляется не </w:t>
      </w:r>
      <w:proofErr w:type="gramStart"/>
      <w:r>
        <w:t>позднее</w:t>
      </w:r>
      <w:proofErr w:type="gramEnd"/>
      <w:r>
        <w:t xml:space="preserve"> чем за 2 (два) месяца до даты проведения мероприятия.</w:t>
      </w:r>
    </w:p>
    <w:p w:rsidR="00754FC3" w:rsidRDefault="00C87499">
      <w:pPr>
        <w:pStyle w:val="ConsPlusNormal0"/>
        <w:spacing w:before="240"/>
        <w:ind w:firstLine="540"/>
        <w:jc w:val="both"/>
      </w:pPr>
      <w:bookmarkStart w:id="15" w:name="P251"/>
      <w:bookmarkEnd w:id="15"/>
      <w:r>
        <w:t xml:space="preserve">49.6. </w:t>
      </w:r>
      <w:r w:rsidRPr="00854ADA">
        <w:rPr>
          <w:b/>
          <w:highlight w:val="yellow"/>
        </w:rPr>
        <w:t xml:space="preserve">Организация участия субъектов МСП в международных </w:t>
      </w:r>
      <w:proofErr w:type="spellStart"/>
      <w:r w:rsidRPr="00854ADA">
        <w:rPr>
          <w:b/>
          <w:highlight w:val="yellow"/>
        </w:rPr>
        <w:t>выставочно</w:t>
      </w:r>
      <w:proofErr w:type="spellEnd"/>
      <w:r w:rsidRPr="00854ADA">
        <w:rPr>
          <w:b/>
          <w:highlight w:val="yellow"/>
        </w:rPr>
        <w:t>-ярмарочных мероприятиях на территории Российской Федерации на коллективном стенде и за пределами территории Российской Федерации на коллективном или индивидуальном стенде</w:t>
      </w:r>
      <w:r>
        <w:t>, включая:</w:t>
      </w:r>
    </w:p>
    <w:p w:rsidR="00754FC3" w:rsidRDefault="00C87499">
      <w:pPr>
        <w:pStyle w:val="ConsPlusNormal0"/>
        <w:spacing w:before="240"/>
        <w:ind w:firstLine="540"/>
        <w:jc w:val="both"/>
      </w:pPr>
      <w:proofErr w:type="gramStart"/>
      <w:r>
        <w:t>а) аренду выставочных площадей из расчета не менее 4 (четырех) квадратных метров на одного субъекта МСП и (или) оборудования для коллективного и (или) индивидуального стенда и (или) застройку и сопровождение коллективного и (или) индивидуального стенда, в том числе включая разработку дизайн-проекта выставочного стенда, аккредитацию застройщика, изготовление конструкционных элементов стенда, транспортировку конструкционных элементов и материалов, монтаж, создание и демонтаж временной выставочной</w:t>
      </w:r>
      <w:proofErr w:type="gramEnd"/>
      <w:r>
        <w:t xml:space="preserve"> инфраструктуры стенда, оформление и оснащение стенда;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б) организацию доставки выставочных образцов, включая таможенное оформление при доставке выставочных образцов для международных мероприятий, проводимых за пределами территории Российской Федерации, и страхование (при необходимости);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в) поиск и подбор для субъектов МСП - участников международных </w:t>
      </w:r>
      <w:proofErr w:type="spellStart"/>
      <w:r>
        <w:t>выставочно</w:t>
      </w:r>
      <w:proofErr w:type="spellEnd"/>
      <w:r>
        <w:t xml:space="preserve">-ярмарочных мероприятий на территории Российской Федерации и за пределами территории Российской Федерации потенциальных иностранных покупателей из числа зарегистрированных на международных </w:t>
      </w:r>
      <w:proofErr w:type="spellStart"/>
      <w:r>
        <w:t>выставочно</w:t>
      </w:r>
      <w:proofErr w:type="spellEnd"/>
      <w:r>
        <w:t>-ярмарочных мероприятиях на территории Российской Федерации и за пределами территории Российской Федерации;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г) аренду площадей для обеспечения деловых мероприятий, включая аренду переговорного комплекса в рамках </w:t>
      </w:r>
      <w:proofErr w:type="spellStart"/>
      <w:r>
        <w:t>выставочно</w:t>
      </w:r>
      <w:proofErr w:type="spellEnd"/>
      <w:r>
        <w:t>-ярмарочного мероприятия для проведения переговоров (при необходимости);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д) оплату регистрационных сборов за представителей субъектов МСП (при необходимости);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е) перевозку участников автомобильным транспортом и (или) железнодорожным транспортом от места прибытия в иностранное государство до места размещения и от места размещения к месту проведения мероприятия и обратно;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ж) рекламные акции в рамках международного </w:t>
      </w:r>
      <w:proofErr w:type="spellStart"/>
      <w:r>
        <w:t>выставочно</w:t>
      </w:r>
      <w:proofErr w:type="spellEnd"/>
      <w:r>
        <w:t>-ярмарочного мероприятия на территории Российской Федерации и за пределами территории Российской Федерации (при необходимости);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з) подготовку сувенирной продукции с логотипами субъектов МСП - участников международного </w:t>
      </w:r>
      <w:proofErr w:type="spellStart"/>
      <w:r>
        <w:t>выставочно</w:t>
      </w:r>
      <w:proofErr w:type="spellEnd"/>
      <w:r>
        <w:t xml:space="preserve">-ярмарочного мероприятия, в том числе ручки, карандаши, </w:t>
      </w:r>
      <w:proofErr w:type="spellStart"/>
      <w:r>
        <w:t>флеш</w:t>
      </w:r>
      <w:proofErr w:type="spellEnd"/>
      <w:r>
        <w:t xml:space="preserve">-накопители и </w:t>
      </w:r>
      <w:proofErr w:type="gramStart"/>
      <w:r>
        <w:t>другое</w:t>
      </w:r>
      <w:proofErr w:type="gramEnd"/>
      <w:r>
        <w:t xml:space="preserve"> (при необходимости);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и) размещение информации о субъектах МСП - участников </w:t>
      </w:r>
      <w:proofErr w:type="spellStart"/>
      <w:r>
        <w:t>выставочно</w:t>
      </w:r>
      <w:proofErr w:type="spellEnd"/>
      <w:r>
        <w:t>-ярмарочного мероприятия, а также их товаров в каталоге выставки;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к) подготовку и (или) перевод на английский язык и (или) на язык потенциальных иностранных покупателей презентационных и других материалов субъекта МСП в электронном виде, в том числе коммерческого предложения субъекта МСП для потенциальных иностранных покупателей;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л) техническое и лингвистическое сопровождение переговоров в рамках </w:t>
      </w:r>
      <w:proofErr w:type="spellStart"/>
      <w:r>
        <w:t>выставочно</w:t>
      </w:r>
      <w:proofErr w:type="spellEnd"/>
      <w:r>
        <w:t>-ярмарочного мероприятия, в том числе организацию последовательного перевода для участников из расчета не менее одного переводчика для 3 субъектов МСП.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Планирование и начало организационных работ по проведению международных </w:t>
      </w:r>
      <w:proofErr w:type="spellStart"/>
      <w:r>
        <w:t>выставочно</w:t>
      </w:r>
      <w:proofErr w:type="spellEnd"/>
      <w:r>
        <w:t xml:space="preserve">-ярмарочных и </w:t>
      </w:r>
      <w:proofErr w:type="spellStart"/>
      <w:r>
        <w:t>конгрессных</w:t>
      </w:r>
      <w:proofErr w:type="spellEnd"/>
      <w:r>
        <w:t xml:space="preserve"> мероприятий осуществляется не </w:t>
      </w:r>
      <w:proofErr w:type="gramStart"/>
      <w:r>
        <w:t>позднее</w:t>
      </w:r>
      <w:proofErr w:type="gramEnd"/>
      <w:r>
        <w:t xml:space="preserve"> чем за 2 (два) месяца до даты проведения соответствующего мероприятия.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ЦПЭ в срок до 1 декабря года, предшествующего году проведения мероприятий, проводит конкурсный отбор в целях определения перечня субъектов МСП для участия в международных </w:t>
      </w:r>
      <w:proofErr w:type="spellStart"/>
      <w:r>
        <w:t>выставочно</w:t>
      </w:r>
      <w:proofErr w:type="spellEnd"/>
      <w:r>
        <w:t>-ярмарочных мероприятиях на территории иностранного государства на индивидуальном стенде, а также вправе проводить дополнительный отбор.</w:t>
      </w:r>
    </w:p>
    <w:p w:rsidR="00754FC3" w:rsidRDefault="00C87499">
      <w:pPr>
        <w:pStyle w:val="ConsPlusNormal0"/>
        <w:spacing w:before="240"/>
        <w:ind w:firstLine="540"/>
        <w:jc w:val="both"/>
      </w:pPr>
      <w:r w:rsidRPr="00D20ACD">
        <w:rPr>
          <w:highlight w:val="yellow"/>
        </w:rPr>
        <w:t xml:space="preserve">В перечень международных </w:t>
      </w:r>
      <w:proofErr w:type="spellStart"/>
      <w:r w:rsidRPr="00D20ACD">
        <w:rPr>
          <w:highlight w:val="yellow"/>
        </w:rPr>
        <w:t>выставочно</w:t>
      </w:r>
      <w:proofErr w:type="spellEnd"/>
      <w:r w:rsidRPr="00D20ACD">
        <w:rPr>
          <w:highlight w:val="yellow"/>
        </w:rPr>
        <w:t>-ярмарочных мероприятий на территории Российской Федерации, в которых субъекты МСП принимают участие при поддержке ЦПЭ, могут быть включены мероприятия, соответствующие следующим критериям: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а) количество иностранных экспонентов мероприятия в предыдущем году составляет не менее 10% от общего количества экспонентов;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б) </w:t>
      </w:r>
      <w:proofErr w:type="spellStart"/>
      <w:r>
        <w:t>выставочно</w:t>
      </w:r>
      <w:proofErr w:type="spellEnd"/>
      <w:r>
        <w:t>-ярмарочное мероприятие является специализированным.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ЦПЭ организует подбор </w:t>
      </w:r>
      <w:proofErr w:type="spellStart"/>
      <w:r>
        <w:t>выставочно</w:t>
      </w:r>
      <w:proofErr w:type="spellEnd"/>
      <w:r>
        <w:t xml:space="preserve">-ярмарочного мероприятия на территории иностранного государства, на котором организуется индивидуальный стенд субъекта МСП - победителя конкурсного отбора, в срок не </w:t>
      </w:r>
      <w:proofErr w:type="gramStart"/>
      <w:r>
        <w:t>позднее</w:t>
      </w:r>
      <w:proofErr w:type="gramEnd"/>
      <w:r>
        <w:t xml:space="preserve"> чем за 2 месяца до даты проведения соответствующего мероприятия.</w:t>
      </w:r>
    </w:p>
    <w:p w:rsidR="00754FC3" w:rsidRDefault="00C87499">
      <w:pPr>
        <w:pStyle w:val="ConsPlusNormal0"/>
        <w:spacing w:before="240"/>
        <w:ind w:firstLine="540"/>
        <w:jc w:val="both"/>
      </w:pPr>
      <w:r w:rsidRPr="000D0D29">
        <w:rPr>
          <w:highlight w:val="yellow"/>
        </w:rPr>
        <w:t xml:space="preserve">В рамках межрегионального сотрудничества ЦПЭ субъектов Российской Федерации оформляют единый стенд на международном </w:t>
      </w:r>
      <w:proofErr w:type="spellStart"/>
      <w:r w:rsidRPr="000D0D29">
        <w:rPr>
          <w:highlight w:val="yellow"/>
        </w:rPr>
        <w:t>выставочно</w:t>
      </w:r>
      <w:proofErr w:type="spellEnd"/>
      <w:r w:rsidRPr="000D0D29">
        <w:rPr>
          <w:highlight w:val="yellow"/>
        </w:rPr>
        <w:t>-ярмарочном мероприятии без указания наименования субъектов Российской Федерации.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Иные организации могут дополнительно включаться ЦПЭ в состав участников международного </w:t>
      </w:r>
      <w:proofErr w:type="spellStart"/>
      <w:r>
        <w:t>выставочно</w:t>
      </w:r>
      <w:proofErr w:type="spellEnd"/>
      <w:r>
        <w:t>-ярмарочного мероприятия, но не более 40% от количества участников и не более 2 организаций.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49.7. </w:t>
      </w:r>
      <w:proofErr w:type="gramStart"/>
      <w:r w:rsidRPr="00E6606C">
        <w:rPr>
          <w:b/>
          <w:highlight w:val="yellow"/>
        </w:rPr>
        <w:t>Обеспечение участия субъектов МСП в межрегиональных инкубационных программах по развитию экспортной деятельности,</w:t>
      </w:r>
      <w:r>
        <w:t xml:space="preserve"> </w:t>
      </w:r>
      <w:r w:rsidRPr="003F0540">
        <w:rPr>
          <w:b/>
          <w:highlight w:val="yellow"/>
        </w:rPr>
        <w:t>проводимых с целью вывода субъекта МСП, ранее не осуществлявшего экспортную деятельность, на зарубежные рынки</w:t>
      </w:r>
      <w:r>
        <w:t>, включая обучение субъекта МСП по вопросам экспортной деятельности, организацию экспертного сопровождения субъектов МСП - участников инкубационных программ по развитию экспортной деятельности, организацию встреч субъекта МСП с потенциальными иностранными дистрибьютерами и (или) покупателями.</w:t>
      </w:r>
      <w:proofErr w:type="gramEnd"/>
    </w:p>
    <w:p w:rsidR="00754FC3" w:rsidRDefault="00C87499">
      <w:pPr>
        <w:pStyle w:val="ConsPlusNormal0"/>
        <w:spacing w:before="240"/>
        <w:ind w:firstLine="540"/>
        <w:jc w:val="both"/>
      </w:pPr>
      <w:bookmarkStart w:id="16" w:name="P272"/>
      <w:bookmarkEnd w:id="16"/>
      <w:r>
        <w:t xml:space="preserve">49.8. </w:t>
      </w:r>
      <w:proofErr w:type="gramStart"/>
      <w:r w:rsidRPr="0005597F">
        <w:rPr>
          <w:b/>
          <w:highlight w:val="yellow"/>
        </w:rPr>
        <w:t>Обеспечение участия субъектов МСП в разработанных</w:t>
      </w:r>
      <w:r>
        <w:t xml:space="preserve"> автономной некоммерческой организацией дополнительного профессионального образования "Школа экспорта акционерного общества "Российский экспортный центр" (далее - </w:t>
      </w:r>
      <w:r w:rsidRPr="0005597F">
        <w:rPr>
          <w:b/>
          <w:highlight w:val="yellow"/>
        </w:rPr>
        <w:t>Школа экспорта РЭЦ) акселерационных программах по развитию экспортной деятельности</w:t>
      </w:r>
      <w:r>
        <w:t xml:space="preserve">, </w:t>
      </w:r>
      <w:r w:rsidRPr="00290FA7">
        <w:rPr>
          <w:b/>
          <w:highlight w:val="yellow"/>
        </w:rPr>
        <w:t>проводимых в целях вывода субъектов МСП - экспортеров на рынки стран, в которые ранее субъекты МСП не осуществляли экспортные поставки</w:t>
      </w:r>
      <w:r>
        <w:t>, включающее:</w:t>
      </w:r>
      <w:proofErr w:type="gramEnd"/>
    </w:p>
    <w:p w:rsidR="00754FC3" w:rsidRDefault="00C87499">
      <w:pPr>
        <w:pStyle w:val="ConsPlusNormal0"/>
        <w:spacing w:before="240"/>
        <w:ind w:firstLine="540"/>
        <w:jc w:val="both"/>
      </w:pPr>
      <w:r>
        <w:t>а) обучение субъекта МСП по вопросам экспортной деятельности (при необходимости);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б) организацию экспертного сопровождения субъектов МСП - участников акселерационных программ по развитию экспортной деятельности;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в) организацию встреч с потенциальными иностранными дистрибьютерами и (или) покупателями;</w:t>
      </w:r>
    </w:p>
    <w:p w:rsidR="00754FC3" w:rsidRDefault="00C87499">
      <w:pPr>
        <w:pStyle w:val="ConsPlusNormal0"/>
        <w:spacing w:before="240"/>
        <w:ind w:firstLine="540"/>
        <w:jc w:val="both"/>
      </w:pPr>
      <w:proofErr w:type="gramStart"/>
      <w:r>
        <w:t xml:space="preserve">г) маркетинговые и </w:t>
      </w:r>
      <w:proofErr w:type="spellStart"/>
      <w:r>
        <w:t>промоакции</w:t>
      </w:r>
      <w:proofErr w:type="spellEnd"/>
      <w:r>
        <w:t xml:space="preserve"> за рубежом в случае, если программой предусмотрено проведение одного из модулей за рубежом (при необходимости).</w:t>
      </w:r>
      <w:proofErr w:type="gramEnd"/>
    </w:p>
    <w:p w:rsidR="00754FC3" w:rsidRDefault="00C87499">
      <w:pPr>
        <w:pStyle w:val="ConsPlusNormal0"/>
        <w:spacing w:before="240"/>
        <w:ind w:firstLine="540"/>
        <w:jc w:val="both"/>
      </w:pPr>
      <w:r>
        <w:t>ЦПЭ реализует акселерационную программу Школы экспорта РЭЦ самостоятельно или с привлечением оператора, в том числе аккредитованных партнеров, с соблюдением условий соглашения о реализации.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49.9. </w:t>
      </w:r>
      <w:r w:rsidRPr="00BF13C9">
        <w:rPr>
          <w:b/>
          <w:highlight w:val="yellow"/>
        </w:rPr>
        <w:t xml:space="preserve">Организация участия субъектов МСП в отраслевых или </w:t>
      </w:r>
      <w:proofErr w:type="spellStart"/>
      <w:r w:rsidRPr="00BF13C9">
        <w:rPr>
          <w:b/>
          <w:highlight w:val="yellow"/>
        </w:rPr>
        <w:t>страновых</w:t>
      </w:r>
      <w:proofErr w:type="spellEnd"/>
      <w:r w:rsidRPr="00BF13C9">
        <w:rPr>
          <w:b/>
          <w:highlight w:val="yellow"/>
        </w:rPr>
        <w:t xml:space="preserve"> акселерационных программах на базе собственной инфраструктуры ЦПЭ</w:t>
      </w:r>
      <w:r>
        <w:t xml:space="preserve">, включая организацию и проведение обучающих модулей </w:t>
      </w:r>
      <w:r w:rsidRPr="00E27F47">
        <w:rPr>
          <w:b/>
          <w:highlight w:val="yellow"/>
        </w:rPr>
        <w:t>для субъектов МСП - экспортеров</w:t>
      </w:r>
      <w:r>
        <w:t xml:space="preserve"> по вопросам экспортной деятельности, а также организацию экспертного сопровождения субъектов МСП - участников отраслевой или </w:t>
      </w:r>
      <w:proofErr w:type="spellStart"/>
      <w:r>
        <w:t>страновой</w:t>
      </w:r>
      <w:proofErr w:type="spellEnd"/>
      <w:r>
        <w:t xml:space="preserve"> акселерационной программы.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ЦПЭ осуществляет сбор заявок субъектов МСП - экспортеров, которые включают в себя информацию об опыте экспортной деятельности и ее географии.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В рамках организации отраслевых или </w:t>
      </w:r>
      <w:proofErr w:type="spellStart"/>
      <w:r>
        <w:t>страновых</w:t>
      </w:r>
      <w:proofErr w:type="spellEnd"/>
      <w:r>
        <w:t xml:space="preserve"> акселерационных программ на базе собственной инфраструктуры ЦПЭ осуществляет разработку отраслевой или </w:t>
      </w:r>
      <w:proofErr w:type="spellStart"/>
      <w:r>
        <w:t>страновой</w:t>
      </w:r>
      <w:proofErr w:type="spellEnd"/>
      <w:r>
        <w:t xml:space="preserve"> акселерационной программы по выводу МСП на экспорт, </w:t>
      </w:r>
      <w:proofErr w:type="gramStart"/>
      <w:r>
        <w:t>включая</w:t>
      </w:r>
      <w:proofErr w:type="gramEnd"/>
      <w:r>
        <w:t xml:space="preserve"> в том числе описание процедуры отбора субъектов МСП, методические материалы по программе, материалы тренеров (лекционные материалы), материалы для слушателей, презентации и иные документы, являющиеся частью отраслевой или </w:t>
      </w:r>
      <w:proofErr w:type="spellStart"/>
      <w:r>
        <w:t>страновой</w:t>
      </w:r>
      <w:proofErr w:type="spellEnd"/>
      <w:r>
        <w:t xml:space="preserve"> акселерационной программы, а также направление такой программы на согласование в РЭЦ, формирование перечня кандидатов в тренеры и наставники в субъекте Российской Федерации, распределение наставников между субъектами МСП - участниками отраслевой или </w:t>
      </w:r>
      <w:proofErr w:type="spellStart"/>
      <w:r>
        <w:t>страновой</w:t>
      </w:r>
      <w:proofErr w:type="spellEnd"/>
      <w:r>
        <w:t xml:space="preserve"> акселерационной программы для сопровождения в межмодульный период.</w:t>
      </w:r>
    </w:p>
    <w:p w:rsidR="00754FC3" w:rsidRPr="005C6DCC" w:rsidRDefault="00C87499">
      <w:pPr>
        <w:pStyle w:val="ConsPlusNormal0"/>
        <w:spacing w:before="240"/>
        <w:ind w:firstLine="540"/>
        <w:jc w:val="both"/>
        <w:rPr>
          <w:b/>
        </w:rPr>
      </w:pPr>
      <w:r>
        <w:t xml:space="preserve">49.10. </w:t>
      </w:r>
      <w:r w:rsidRPr="005C6DCC">
        <w:rPr>
          <w:b/>
          <w:highlight w:val="yellow"/>
        </w:rPr>
        <w:t>Организация участия субъектов МСП в межрегиональных акселерационных программах.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49.11. </w:t>
      </w:r>
      <w:proofErr w:type="gramStart"/>
      <w:r w:rsidRPr="0047782D">
        <w:rPr>
          <w:b/>
          <w:highlight w:val="yellow"/>
        </w:rPr>
        <w:t>Размещение субъектов МСП, являющихся производителями товаров или представителями интересов производителя товаров, состоящими в одной группе лиц, или имеющими разрешение на продажу товаров производителя товаров, и (или) товара таких субъектов МСП на международных электронных торговых площадках</w:t>
      </w:r>
      <w:r>
        <w:t>, включая регистрацию и (или) продвижение субъекта МСП на международной электронной торговой площадке, в том числе организацию работы по регистрации "точки присутствия" субъекта МСП на международной</w:t>
      </w:r>
      <w:proofErr w:type="gramEnd"/>
      <w:r>
        <w:t xml:space="preserve"> электронной торговой площадке (залог, абонентскую плату, операционные расходы, консультационное сопровождение по вопросам функционирования точки присутствия), а также оплату услуг сервисной компании-оператора за управление точкой присутствия на международной электронной торговой площадке и (или) ее поддержку.</w:t>
      </w:r>
    </w:p>
    <w:p w:rsidR="00754FC3" w:rsidRPr="00BB399C" w:rsidRDefault="006F2CEF">
      <w:pPr>
        <w:pStyle w:val="ConsPlusNormal0"/>
        <w:spacing w:before="240"/>
        <w:ind w:firstLine="540"/>
        <w:jc w:val="both"/>
      </w:pPr>
      <w:r>
        <w:rPr>
          <w:b/>
          <w:highlight w:val="yellow"/>
        </w:rPr>
        <w:t xml:space="preserve">!!!! </w:t>
      </w:r>
      <w:r w:rsidR="00C87499" w:rsidRPr="00BB399C">
        <w:rPr>
          <w:highlight w:val="yellow"/>
        </w:rPr>
        <w:t>Услуга предоставляется ЦПЭ субъектам МСП только в случае наличия у них сертификатов и (или) разрешительных документов, необходимых для экспорта планируемых к размещению на международной электронной торговой площадке товаров.</w:t>
      </w:r>
    </w:p>
    <w:p w:rsidR="00754FC3" w:rsidRDefault="00C87499">
      <w:pPr>
        <w:pStyle w:val="ConsPlusNormal0"/>
        <w:spacing w:before="240"/>
        <w:ind w:firstLine="540"/>
        <w:jc w:val="both"/>
      </w:pPr>
      <w:r w:rsidRPr="00BB399C">
        <w:t xml:space="preserve">49.12. </w:t>
      </w:r>
      <w:r w:rsidRPr="00221DFB">
        <w:rPr>
          <w:b/>
          <w:highlight w:val="yellow"/>
        </w:rPr>
        <w:t>Содействие в приведении продукции и (или) производственного процесса в соответствие с требованиями, предъявляемыми на внешних рынках для экспорта товаров (стандартизация, сертификация, необходимые разрешения)</w:t>
      </w:r>
      <w:r>
        <w:t>, а именно содействие субъекту МСП в получении комплекса работ (мероприятий), осуществляемых в целях оценки соответствия продукции и (или) производственного процесса требованиям, предъявляемым на внешних рынках.</w:t>
      </w:r>
    </w:p>
    <w:p w:rsidR="00754FC3" w:rsidRDefault="001F2D5D">
      <w:pPr>
        <w:pStyle w:val="ConsPlusNormal0"/>
        <w:spacing w:before="240"/>
        <w:ind w:firstLine="540"/>
        <w:jc w:val="both"/>
      </w:pPr>
      <w:r w:rsidRPr="001F2D5D">
        <w:rPr>
          <w:highlight w:val="yellow"/>
        </w:rPr>
        <w:t>!!!</w:t>
      </w:r>
      <w:r w:rsidR="00C87499" w:rsidRPr="001F2D5D">
        <w:rPr>
          <w:highlight w:val="yellow"/>
        </w:rPr>
        <w:t>Услуга предоставляется ЦПЭ субъектам МСП только в случае, если соответствие указанным требованиям является обязательным требованием законодательства страны экспорта или требованием иностранного контрагента, содержащимся в экспортном контракте.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49.13. </w:t>
      </w:r>
      <w:proofErr w:type="gramStart"/>
      <w:r w:rsidRPr="00712F4F">
        <w:rPr>
          <w:b/>
          <w:highlight w:val="yellow"/>
        </w:rPr>
        <w:t>Содействие в обеспечении защиты и оформлении прав на результаты интеллектуальной деятельности и приравненные к ним средства индивидуализации юридических лиц, товаров и предприятий, которым предоставляется правовая охрана за пределами территории Российской Федерации</w:t>
      </w:r>
      <w:r>
        <w:t>, в том числе услуга по содействию субъекту МСП в получении комплекса работ (мероприятий), осуществляемых в целях регистрации на внешних рынках объектов интеллектуальной собственности (в том числе изобретений, полезных моделей</w:t>
      </w:r>
      <w:proofErr w:type="gramEnd"/>
      <w:r>
        <w:t>, промышленных образцов, товарных знаков, наименований мест происхождения товаров).</w:t>
      </w:r>
    </w:p>
    <w:p w:rsidR="00754FC3" w:rsidRDefault="00C87499">
      <w:pPr>
        <w:pStyle w:val="ConsPlusNormal0"/>
        <w:spacing w:before="240"/>
        <w:ind w:firstLine="540"/>
        <w:jc w:val="both"/>
      </w:pPr>
      <w:bookmarkStart w:id="17" w:name="P287"/>
      <w:bookmarkEnd w:id="17"/>
      <w:r w:rsidRPr="00831548">
        <w:rPr>
          <w:b/>
          <w:highlight w:val="yellow"/>
        </w:rPr>
        <w:t xml:space="preserve">49.14. </w:t>
      </w:r>
      <w:proofErr w:type="gramStart"/>
      <w:r w:rsidRPr="00831548">
        <w:rPr>
          <w:b/>
          <w:highlight w:val="yellow"/>
        </w:rPr>
        <w:t>Содействие в организации и осуществлении транспортировки</w:t>
      </w:r>
      <w:r>
        <w:t xml:space="preserve"> товаров и (или) экспедирования товаров, и (или) погрузочно-разгрузочных работ, и (или) перегрузки с одного транспорта на другой, и (или) хранения, и (или) сортировки, и (или) консолидации, и (или) разукрупнения, и (или) маркировки, и (или) </w:t>
      </w:r>
      <w:proofErr w:type="spellStart"/>
      <w:r>
        <w:t>перемаркировки</w:t>
      </w:r>
      <w:proofErr w:type="spellEnd"/>
      <w:r>
        <w:t xml:space="preserve">, и (или) </w:t>
      </w:r>
      <w:proofErr w:type="spellStart"/>
      <w:r>
        <w:t>паллетирования</w:t>
      </w:r>
      <w:proofErr w:type="spellEnd"/>
      <w:r>
        <w:t>, и (или) упаковки, и (или) переупаковки товаров субъектов МСП в целях экспорта продукции на внешние рынки.</w:t>
      </w:r>
      <w:proofErr w:type="gramEnd"/>
    </w:p>
    <w:p w:rsidR="00754FC3" w:rsidRDefault="003A0F6A">
      <w:pPr>
        <w:pStyle w:val="ConsPlusNormal0"/>
        <w:spacing w:before="240"/>
        <w:ind w:firstLine="540"/>
        <w:jc w:val="both"/>
      </w:pPr>
      <w:r w:rsidRPr="003A0F6A">
        <w:rPr>
          <w:highlight w:val="yellow"/>
        </w:rPr>
        <w:t>!!!</w:t>
      </w:r>
      <w:r w:rsidR="00C87499" w:rsidRPr="003A0F6A">
        <w:rPr>
          <w:highlight w:val="yellow"/>
        </w:rPr>
        <w:t>Услуга предоставляется субъекту МСП только при наличии у него заключенного экспортного контракта, предусматривающего обязанности субъекта МСП по осуществлению транспортировки товаров иностранному покупателю.</w:t>
      </w:r>
    </w:p>
    <w:p w:rsidR="00754FC3" w:rsidRDefault="00C87499">
      <w:pPr>
        <w:pStyle w:val="ConsPlusNormal0"/>
        <w:spacing w:before="240"/>
        <w:ind w:firstLine="540"/>
        <w:jc w:val="both"/>
      </w:pPr>
      <w:r w:rsidRPr="00C570F4">
        <w:rPr>
          <w:b/>
          <w:highlight w:val="yellow"/>
        </w:rPr>
        <w:t xml:space="preserve">49.15. </w:t>
      </w:r>
      <w:proofErr w:type="gramStart"/>
      <w:r w:rsidRPr="00C570F4">
        <w:rPr>
          <w:b/>
          <w:highlight w:val="yellow"/>
        </w:rPr>
        <w:t>Содействие в размещении и хранении продукции субъекта МСП в местах ее демонстрации и (или) временного хранения за рубежом</w:t>
      </w:r>
      <w:r w:rsidRPr="00C570F4">
        <w:rPr>
          <w:b/>
        </w:rPr>
        <w:t xml:space="preserve"> </w:t>
      </w:r>
      <w:r>
        <w:t>в целях продвижения товаров субъектов МСП за рубежом, включая размещение и хранение продукции субъекта МСП в местах ее демонстрации и (или) временное хранение за рубежом на срок не более 1 (одного) года площадью не более 100 (ста) квадратных метров на одного субъекта</w:t>
      </w:r>
      <w:proofErr w:type="gramEnd"/>
      <w:r>
        <w:t xml:space="preserve"> МСП.</w:t>
      </w:r>
    </w:p>
    <w:p w:rsidR="00754FC3" w:rsidRDefault="00C87499">
      <w:pPr>
        <w:pStyle w:val="ConsPlusNormal0"/>
        <w:spacing w:before="240"/>
        <w:ind w:firstLine="540"/>
        <w:jc w:val="both"/>
      </w:pPr>
      <w:r w:rsidRPr="009B1952">
        <w:rPr>
          <w:b/>
          <w:highlight w:val="yellow"/>
        </w:rPr>
        <w:t xml:space="preserve">49.16. Проведение маркетинговых </w:t>
      </w:r>
      <w:proofErr w:type="spellStart"/>
      <w:r w:rsidRPr="009B1952">
        <w:rPr>
          <w:b/>
          <w:highlight w:val="yellow"/>
        </w:rPr>
        <w:t>промоакций</w:t>
      </w:r>
      <w:proofErr w:type="spellEnd"/>
      <w:r w:rsidRPr="009B1952">
        <w:rPr>
          <w:b/>
          <w:highlight w:val="yellow"/>
        </w:rPr>
        <w:t xml:space="preserve"> в целях продажи продукции субъектов МСП за рубежом</w:t>
      </w:r>
      <w:r>
        <w:t xml:space="preserve"> с мест ее демонстрации и (или) временного хранения за рубежом и заключения экспортных контрактов на поставку больших партий продукции.</w:t>
      </w:r>
    </w:p>
    <w:p w:rsidR="00754FC3" w:rsidRPr="00177067" w:rsidRDefault="00C87499">
      <w:pPr>
        <w:pStyle w:val="ConsPlusNormal0"/>
        <w:spacing w:before="240"/>
        <w:ind w:firstLine="540"/>
        <w:jc w:val="both"/>
        <w:rPr>
          <w:b/>
        </w:rPr>
      </w:pPr>
      <w:bookmarkStart w:id="18" w:name="P291"/>
      <w:bookmarkEnd w:id="18"/>
      <w:r w:rsidRPr="00177067">
        <w:rPr>
          <w:b/>
          <w:highlight w:val="yellow"/>
        </w:rPr>
        <w:t>50. Дополнительные услуги, предоставляемые ЦПЭ субъектам МСП:</w:t>
      </w:r>
    </w:p>
    <w:p w:rsidR="00754FC3" w:rsidRDefault="00C87499">
      <w:pPr>
        <w:pStyle w:val="ConsPlusNormal0"/>
        <w:spacing w:before="240"/>
        <w:ind w:firstLine="540"/>
        <w:jc w:val="both"/>
      </w:pPr>
      <w:bookmarkStart w:id="19" w:name="P292"/>
      <w:bookmarkEnd w:id="19"/>
      <w:r>
        <w:t>50.1. Консультирование субъектов МСП по вопросам экспортной деятельности.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50.2. Содействие субъекту МСП в оформлении документов в рамках прохождения таможенных процедур.</w:t>
      </w:r>
    </w:p>
    <w:p w:rsidR="00754FC3" w:rsidRDefault="00C87499">
      <w:pPr>
        <w:pStyle w:val="ConsPlusNormal0"/>
        <w:spacing w:before="240"/>
        <w:ind w:firstLine="540"/>
        <w:jc w:val="both"/>
      </w:pPr>
      <w:bookmarkStart w:id="20" w:name="P294"/>
      <w:bookmarkEnd w:id="20"/>
      <w:r>
        <w:t>50.3. Размещение субъектов МСП, являющихся производителями товаров или представителями интересов производителя товаров, состоящими в одной группе лиц, или имеющими разрешение на продажу товаров производителя товаров, и (или) товара таких субъектов МСП на точке присутствия ЦПЭ на международных электронных торговых площадках.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50.4. Содействие в создании на иностранном языке и (или) модернизации уже существующего сайта субъекта МСП в сети "Интернет", содержащего контактную информацию о таком субъекте МСП, а также информацию о производимых им товарах (выполняемых работах, оказываемых услугах).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50.5. Содействие в проведении индивидуальных маркетинговых или патентных исследований, включая разработку патентных ландшафтов и проведение патентной технологической разведки иностранных рынков по запросу субъекта МСП.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50.6. Содействие в продвижении информации о бренде и (или) товарах субъекта МСП, в том числе в поисковых системах и социальных сетях иностранных государств в информационно-телекоммуникационной сети "Интернет", включая размещение контекстной рекламы на международных рекламных площадках, а также размещение </w:t>
      </w:r>
      <w:proofErr w:type="spellStart"/>
      <w:r>
        <w:t>таргетированной</w:t>
      </w:r>
      <w:proofErr w:type="spellEnd"/>
      <w:r>
        <w:t xml:space="preserve"> рекламы в социальных сетях.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Услуга предоставляется субъекту МСП только в случае наличия у него сертификата соответствия "Сделано в России".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Услуга предоставляется субъекту МСП при наличии подтверждения экспортных отгрузок в целевую страну в течение 1 года до момента обращения за услугой.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51. Услуги, указанные в </w:t>
      </w:r>
      <w:hyperlink w:anchor="P219" w:tooltip="49.1. Поиск и подбор потенциальных иностранных покупателей для субъекта МСП, включая подготовку и (или) перевод на английский язык и (или) на язык потенциальных иностранных покупателей презентационных и других материалов субъекта МСП в электронном виде, в том ">
        <w:r>
          <w:rPr>
            <w:color w:val="0000FF"/>
          </w:rPr>
          <w:t>подпунктах 49.1</w:t>
        </w:r>
      </w:hyperlink>
      <w:r>
        <w:t xml:space="preserve"> - </w:t>
      </w:r>
      <w:hyperlink w:anchor="P272" w:tooltip="49.8. Обеспечение участия субъектов МСП в разработанных автономной некоммерческой организацией дополнительного профессионального образования &quot;Школа экспорта акционерного общества &quot;Российский экспортный центр&quot; (далее - Школа экспорта РЭЦ) акселерационных програ">
        <w:r>
          <w:rPr>
            <w:color w:val="0000FF"/>
          </w:rPr>
          <w:t>49.8</w:t>
        </w:r>
      </w:hyperlink>
      <w:r>
        <w:t xml:space="preserve">, </w:t>
      </w:r>
      <w:hyperlink w:anchor="P287" w:tooltip="49.14. Содействие в организации и осуществлении транспортировки товаров и (или) экспедирования товаров, и (или) погрузочно-разгрузочных работ, и (или) перегрузки с одного транспорта на другой, и (или) хранения, и (или) сортировки, и (или) консолидации, и (или)">
        <w:r>
          <w:rPr>
            <w:color w:val="0000FF"/>
          </w:rPr>
          <w:t>49.14 пункта 49</w:t>
        </w:r>
      </w:hyperlink>
      <w:r>
        <w:t xml:space="preserve">, </w:t>
      </w:r>
      <w:hyperlink w:anchor="P292" w:tooltip="50.1. Консультирование субъектов МСП по вопросам экспортной деятельности.">
        <w:r>
          <w:rPr>
            <w:color w:val="0000FF"/>
          </w:rPr>
          <w:t>подпунктах 50.1</w:t>
        </w:r>
      </w:hyperlink>
      <w:r>
        <w:t xml:space="preserve"> - </w:t>
      </w:r>
      <w:hyperlink w:anchor="P294" w:tooltip="50.3. Размещение субъектов МСП, являющихся производителями товаров или представителями интересов производителя товаров, состоящими в одной группе лиц, или имеющими разрешение на продажу товаров производителя товаров, и (или) товара таких субъектов МСП на точке">
        <w:r>
          <w:rPr>
            <w:color w:val="0000FF"/>
          </w:rPr>
          <w:t>50.3 пункта 50</w:t>
        </w:r>
      </w:hyperlink>
      <w:r>
        <w:t xml:space="preserve"> настоящих Требований, предоставляются ЦПЭ субъектам МСП на безвозмездной основе в соответствии с предельными значениями, предусмотренными направлениями расходования субсидии на один субъект МСП.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52. Средства, полученные ЦПЭ за счет оказания платных услуг, расходуются на оплату труда сотрудников, участвовавших в их оказании, стимулирующие выплаты остальным сотрудникам, обеспечение текущей деятельности, развитие деятельности ЦПЭ по поддержке экспортеров. Не допускается направление внебюджетных средств, полученных ЦПЭ, на финансирование мероприятий, не связанных с выполнением целей деятельности ЦПЭ.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53</w:t>
      </w:r>
      <w:r w:rsidRPr="00DB325F">
        <w:rPr>
          <w:highlight w:val="yellow"/>
        </w:rPr>
        <w:t xml:space="preserve">. Платные услуги ЦПЭ предоставляются субъектам хозяйствующей деятельности, за исключением организаций инфраструктуры поддержки субъектов МСП, в целях получения внебюджетных источников финансирования, а также </w:t>
      </w:r>
      <w:proofErr w:type="spellStart"/>
      <w:r w:rsidRPr="00DB325F">
        <w:rPr>
          <w:highlight w:val="yellow"/>
        </w:rPr>
        <w:t>предэкспортного</w:t>
      </w:r>
      <w:proofErr w:type="spellEnd"/>
      <w:r w:rsidRPr="00DB325F">
        <w:rPr>
          <w:highlight w:val="yellow"/>
        </w:rPr>
        <w:t xml:space="preserve"> развития предпринимательства в субъекте Российской Федерации и не ведут к заключению экспортного контракта.</w:t>
      </w:r>
    </w:p>
    <w:p w:rsidR="00754FC3" w:rsidRPr="00DB325F" w:rsidRDefault="00C87499">
      <w:pPr>
        <w:pStyle w:val="ConsPlusNormal0"/>
        <w:spacing w:before="240"/>
        <w:ind w:firstLine="540"/>
        <w:jc w:val="both"/>
        <w:rPr>
          <w:b/>
        </w:rPr>
      </w:pPr>
      <w:r w:rsidRPr="00DB325F">
        <w:rPr>
          <w:b/>
          <w:highlight w:val="yellow"/>
        </w:rPr>
        <w:t>Услуги ЦПЭ, предоставляемые на платной основе:</w:t>
      </w:r>
      <w:bookmarkStart w:id="21" w:name="_GoBack"/>
      <w:bookmarkEnd w:id="21"/>
    </w:p>
    <w:p w:rsidR="00754FC3" w:rsidRDefault="00C87499">
      <w:pPr>
        <w:pStyle w:val="ConsPlusNormal0"/>
        <w:spacing w:before="240"/>
        <w:ind w:firstLine="540"/>
        <w:jc w:val="both"/>
      </w:pPr>
      <w:r>
        <w:t>а) юридическое сопровождение внешнеторговой сделки, включая экспертизу проекта внешнеторгового контракта или уже заключенного внешнеторгового контракта, а также подготовку внешнеторгового контракта.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При этом стоимость данной услуги должна быть не менее 10 тыс. рублей за экспертизу одного внешнеэкономического контракта и не менее 15 тыс. рублей за подготовку одного внешнеэкономического контракта;</w:t>
      </w:r>
    </w:p>
    <w:p w:rsidR="00754FC3" w:rsidRDefault="00C87499">
      <w:pPr>
        <w:pStyle w:val="ConsPlusNormal0"/>
        <w:spacing w:before="240"/>
        <w:ind w:firstLine="540"/>
        <w:jc w:val="both"/>
      </w:pPr>
      <w:proofErr w:type="gramStart"/>
      <w:r>
        <w:t>б) содействие в поиске и подборе партнеров в других субъектах Российской Федерации в целях создания совместного проекта для последующего выхода на внешние рынки, включая поиск и подбор потенциальных деловых партнеров для субъекта МСП или иного хозяйствующего субъекта и формирование списков потенциальных деловых партнеров в других субъектах Российской Федерации, включая контактные данные (имя ответственного сотрудника хозяйствующего субъекта, телефон, адрес электронной почты</w:t>
      </w:r>
      <w:proofErr w:type="gramEnd"/>
      <w:r>
        <w:t>), организацию переговорного процесса.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При этом стоимость данной услуги должна быть не менее 5 тыс. рублей за подбор одного делового партнера;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в) поиск и подбор иностранного поставщика для субъектов МСП и (или) иных субъектов хозяйствующей деятельности, осуществляющих для целей производства и дальнейшего экспорта закупку за рубежом и ввоз на территорию Российской Федерации технологического оборудования, транспортных средств и механизмов, сырья и иного.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При этом стоимость данной услуги должна быть не менее 5 тыс. рублей за подбор одного делового партнера;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>г) иные платные услуги для хозяйствующих субъектов, не относящихся к категории МСП;</w:t>
      </w:r>
    </w:p>
    <w:p w:rsidR="00754FC3" w:rsidRDefault="00C87499">
      <w:pPr>
        <w:pStyle w:val="ConsPlusNormal0"/>
        <w:spacing w:before="240"/>
        <w:ind w:firstLine="540"/>
        <w:jc w:val="both"/>
      </w:pPr>
      <w:r>
        <w:t xml:space="preserve">д) услуги, указанные в </w:t>
      </w:r>
      <w:hyperlink w:anchor="P218" w:tooltip="49. Основными услугами, предоставляемыми ЦПЭ субъектам МСП, являются:">
        <w:r>
          <w:rPr>
            <w:color w:val="0000FF"/>
          </w:rPr>
          <w:t>пункте 49</w:t>
        </w:r>
      </w:hyperlink>
      <w:r>
        <w:t xml:space="preserve"> настоящих Требований.</w:t>
      </w: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C87499">
      <w:pPr>
        <w:pStyle w:val="ConsPlusNormal0"/>
        <w:jc w:val="right"/>
        <w:outlineLvl w:val="1"/>
      </w:pPr>
      <w:r>
        <w:t>Приложение N 1</w:t>
      </w:r>
    </w:p>
    <w:p w:rsidR="00754FC3" w:rsidRDefault="00C87499">
      <w:pPr>
        <w:pStyle w:val="ConsPlusNormal0"/>
        <w:jc w:val="right"/>
      </w:pPr>
      <w:r>
        <w:t>к требованиям к центрам поддержки</w:t>
      </w:r>
    </w:p>
    <w:p w:rsidR="00754FC3" w:rsidRDefault="00C87499">
      <w:pPr>
        <w:pStyle w:val="ConsPlusNormal0"/>
        <w:jc w:val="right"/>
      </w:pPr>
      <w:r>
        <w:t>экспорта, утвержденным приказом</w:t>
      </w:r>
    </w:p>
    <w:p w:rsidR="00754FC3" w:rsidRDefault="00C87499">
      <w:pPr>
        <w:pStyle w:val="ConsPlusNormal0"/>
        <w:jc w:val="right"/>
      </w:pPr>
      <w:proofErr w:type="spellStart"/>
      <w:r>
        <w:t>Минпромторга</w:t>
      </w:r>
      <w:proofErr w:type="spellEnd"/>
      <w:r>
        <w:t xml:space="preserve"> России</w:t>
      </w:r>
    </w:p>
    <w:p w:rsidR="00754FC3" w:rsidRDefault="00C87499">
      <w:pPr>
        <w:pStyle w:val="ConsPlusNormal0"/>
        <w:jc w:val="right"/>
      </w:pPr>
      <w:r>
        <w:t>от 9 июня 2026 N 2797</w:t>
      </w:r>
    </w:p>
    <w:p w:rsidR="00754FC3" w:rsidRDefault="00754FC3">
      <w:pPr>
        <w:pStyle w:val="ConsPlusNormal0"/>
        <w:jc w:val="both"/>
      </w:pPr>
    </w:p>
    <w:p w:rsidR="00754FC3" w:rsidRDefault="00C87499">
      <w:pPr>
        <w:pStyle w:val="ConsPlusNormal0"/>
        <w:jc w:val="right"/>
      </w:pPr>
      <w:r>
        <w:t>Рекомендуемый образец</w:t>
      </w:r>
    </w:p>
    <w:p w:rsidR="00754FC3" w:rsidRDefault="00754FC3">
      <w:pPr>
        <w:pStyle w:val="ConsPlusNormal0"/>
        <w:jc w:val="both"/>
      </w:pPr>
    </w:p>
    <w:p w:rsidR="00754FC3" w:rsidRDefault="00C87499">
      <w:pPr>
        <w:pStyle w:val="ConsPlusNormal0"/>
        <w:jc w:val="center"/>
      </w:pPr>
      <w:bookmarkStart w:id="22" w:name="P325"/>
      <w:bookmarkEnd w:id="22"/>
      <w:r>
        <w:t>Направления расходования субсидии</w:t>
      </w: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sectPr w:rsidR="00754FC3">
          <w:headerReference w:type="default" r:id="rId33"/>
          <w:footerReference w:type="default" r:id="rId34"/>
          <w:headerReference w:type="first" r:id="rId35"/>
          <w:footerReference w:type="first" r:id="rId3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"/>
        <w:gridCol w:w="3798"/>
        <w:gridCol w:w="3118"/>
        <w:gridCol w:w="1076"/>
        <w:gridCol w:w="1077"/>
        <w:gridCol w:w="964"/>
        <w:gridCol w:w="964"/>
        <w:gridCol w:w="989"/>
        <w:gridCol w:w="964"/>
      </w:tblGrid>
      <w:tr w:rsidR="00754FC3">
        <w:tc>
          <w:tcPr>
            <w:tcW w:w="581" w:type="dxa"/>
            <w:vMerge w:val="restart"/>
          </w:tcPr>
          <w:p w:rsidR="00754FC3" w:rsidRDefault="00C87499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98" w:type="dxa"/>
            <w:vMerge w:val="restart"/>
          </w:tcPr>
          <w:p w:rsidR="00754FC3" w:rsidRDefault="00C87499">
            <w:pPr>
              <w:pStyle w:val="ConsPlusNormal0"/>
              <w:jc w:val="center"/>
            </w:pPr>
            <w:r>
              <w:t>Мероприятия</w:t>
            </w:r>
          </w:p>
        </w:tc>
        <w:tc>
          <w:tcPr>
            <w:tcW w:w="3118" w:type="dxa"/>
            <w:vMerge w:val="restart"/>
          </w:tcPr>
          <w:p w:rsidR="00754FC3" w:rsidRDefault="00C87499">
            <w:pPr>
              <w:pStyle w:val="ConsPlusNormal0"/>
              <w:jc w:val="center"/>
            </w:pPr>
            <w:r>
              <w:t>Справочная информация</w:t>
            </w:r>
          </w:p>
        </w:tc>
        <w:tc>
          <w:tcPr>
            <w:tcW w:w="2153" w:type="dxa"/>
            <w:gridSpan w:val="2"/>
          </w:tcPr>
          <w:p w:rsidR="00754FC3" w:rsidRDefault="00C87499">
            <w:pPr>
              <w:pStyle w:val="ConsPlusNormal0"/>
              <w:jc w:val="center"/>
            </w:pPr>
            <w:r>
              <w:t>Федеральный бюджет</w:t>
            </w:r>
          </w:p>
        </w:tc>
        <w:tc>
          <w:tcPr>
            <w:tcW w:w="1928" w:type="dxa"/>
            <w:gridSpan w:val="2"/>
          </w:tcPr>
          <w:p w:rsidR="00754FC3" w:rsidRDefault="00C87499">
            <w:pPr>
              <w:pStyle w:val="ConsPlusNormal0"/>
              <w:jc w:val="center"/>
            </w:pPr>
            <w:r>
              <w:t>Бюджет субъекта Российской Федерации</w:t>
            </w:r>
          </w:p>
        </w:tc>
        <w:tc>
          <w:tcPr>
            <w:tcW w:w="1953" w:type="dxa"/>
            <w:gridSpan w:val="2"/>
          </w:tcPr>
          <w:p w:rsidR="00754FC3" w:rsidRDefault="00C87499">
            <w:pPr>
              <w:pStyle w:val="ConsPlusNormal0"/>
              <w:jc w:val="center"/>
            </w:pPr>
            <w:r>
              <w:t>Внебюджетные источники</w:t>
            </w:r>
          </w:p>
        </w:tc>
      </w:tr>
      <w:tr w:rsidR="00754FC3">
        <w:tc>
          <w:tcPr>
            <w:tcW w:w="581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798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118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1076" w:type="dxa"/>
          </w:tcPr>
          <w:p w:rsidR="00754FC3" w:rsidRDefault="00C87499">
            <w:pPr>
              <w:pStyle w:val="ConsPlusNormal0"/>
              <w:jc w:val="center"/>
            </w:pPr>
            <w:r>
              <w:t>план (тыс. рублей)</w:t>
            </w:r>
          </w:p>
        </w:tc>
        <w:tc>
          <w:tcPr>
            <w:tcW w:w="1077" w:type="dxa"/>
          </w:tcPr>
          <w:p w:rsidR="00754FC3" w:rsidRDefault="00C87499">
            <w:pPr>
              <w:pStyle w:val="ConsPlusNormal0"/>
              <w:jc w:val="center"/>
            </w:pPr>
            <w:r>
              <w:t>факт (тыс. рублей)</w:t>
            </w:r>
          </w:p>
        </w:tc>
        <w:tc>
          <w:tcPr>
            <w:tcW w:w="964" w:type="dxa"/>
          </w:tcPr>
          <w:p w:rsidR="00754FC3" w:rsidRDefault="00C87499">
            <w:pPr>
              <w:pStyle w:val="ConsPlusNormal0"/>
              <w:jc w:val="center"/>
            </w:pPr>
            <w:r>
              <w:t>план (тыс. рублей)</w:t>
            </w:r>
          </w:p>
        </w:tc>
        <w:tc>
          <w:tcPr>
            <w:tcW w:w="964" w:type="dxa"/>
          </w:tcPr>
          <w:p w:rsidR="00754FC3" w:rsidRDefault="00C87499">
            <w:pPr>
              <w:pStyle w:val="ConsPlusNormal0"/>
              <w:jc w:val="center"/>
            </w:pPr>
            <w:r>
              <w:t>факт (тыс. рублей)</w:t>
            </w:r>
          </w:p>
        </w:tc>
        <w:tc>
          <w:tcPr>
            <w:tcW w:w="989" w:type="dxa"/>
          </w:tcPr>
          <w:p w:rsidR="00754FC3" w:rsidRDefault="00C87499">
            <w:pPr>
              <w:pStyle w:val="ConsPlusNormal0"/>
              <w:jc w:val="center"/>
            </w:pPr>
            <w:r>
              <w:t>план (тыс. рублей)</w:t>
            </w:r>
          </w:p>
        </w:tc>
        <w:tc>
          <w:tcPr>
            <w:tcW w:w="964" w:type="dxa"/>
          </w:tcPr>
          <w:p w:rsidR="00754FC3" w:rsidRDefault="00C87499">
            <w:pPr>
              <w:pStyle w:val="ConsPlusNormal0"/>
              <w:jc w:val="center"/>
            </w:pPr>
            <w:r>
              <w:t>факт (тыс. рублей)</w:t>
            </w:r>
          </w:p>
        </w:tc>
      </w:tr>
      <w:tr w:rsidR="00754FC3">
        <w:tc>
          <w:tcPr>
            <w:tcW w:w="13531" w:type="dxa"/>
            <w:gridSpan w:val="9"/>
            <w:vAlign w:val="center"/>
          </w:tcPr>
          <w:p w:rsidR="00754FC3" w:rsidRDefault="00C87499">
            <w:pPr>
              <w:pStyle w:val="ConsPlusNormal0"/>
              <w:jc w:val="center"/>
              <w:outlineLvl w:val="2"/>
            </w:pPr>
            <w:r>
              <w:t>Организационные расходы центра поддержки экспорта</w:t>
            </w:r>
          </w:p>
        </w:tc>
      </w:tr>
      <w:tr w:rsidR="00754FC3">
        <w:tc>
          <w:tcPr>
            <w:tcW w:w="58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798" w:type="dxa"/>
            <w:vAlign w:val="center"/>
          </w:tcPr>
          <w:p w:rsidR="00754FC3" w:rsidRDefault="00C87499">
            <w:pPr>
              <w:pStyle w:val="ConsPlusNormal0"/>
            </w:pPr>
            <w:proofErr w:type="gramStart"/>
            <w:r>
              <w:t xml:space="preserve">Фонд оплаты труда (расшифровка расходов указывается в соглашении о взаимодействии уполномоченного органа с акционерным обществом "Российский экспортный центр", заключенном в соответствии с </w:t>
            </w:r>
            <w:hyperlink r:id="rId37" w:tooltip="Постановление Правительства РФ от 15.04.2014 N 328 (ред. от 06.06.2026) &quot;Об утверждении государственной программы Российской Федерации &quot;Развитие промышленности и повышение ее конкурентоспособности&quot; {КонсультантПлюс}">
              <w:r>
                <w:rPr>
                  <w:color w:val="0000FF"/>
                </w:rPr>
                <w:t>пунктом 30</w:t>
              </w:r>
            </w:hyperlink>
            <w:r>
              <w:t xml:space="preserve"> Правил предоставления субсидий из федерального бюджета бюджетам субъектов Российской Федерации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субъектов Российской Федерации, возникающих при реализации региональных проектов субъектов Российской Федерации при участии центров поддержки экспорта, а также в рамках региональных</w:t>
            </w:r>
            <w:proofErr w:type="gramEnd"/>
            <w:r>
              <w:t xml:space="preserve"> программ развития экспорта субъектов Российской Федерации, приведенными в приложении N 27 к государственной программе Российской Федерации "Развитие промышленности и повышение ее конкурентоспособности", утвержденной постановлением Правительства Российской Федерации от 15 апреля 2014 г. N 328 (далее соответственно - Правила, соглашение с РЭЦ)</w:t>
            </w:r>
          </w:p>
        </w:tc>
        <w:tc>
          <w:tcPr>
            <w:tcW w:w="3118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6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3798" w:type="dxa"/>
            <w:vAlign w:val="center"/>
          </w:tcPr>
          <w:p w:rsidR="00754FC3" w:rsidRDefault="00C87499">
            <w:pPr>
              <w:pStyle w:val="ConsPlusNormal0"/>
            </w:pPr>
            <w:r>
              <w:t>Начисления на оплату труда (расшифровка расходов указывается в соглашении с РЭЦ)</w:t>
            </w:r>
          </w:p>
        </w:tc>
        <w:tc>
          <w:tcPr>
            <w:tcW w:w="3118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6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3798" w:type="dxa"/>
            <w:vAlign w:val="center"/>
          </w:tcPr>
          <w:p w:rsidR="00754FC3" w:rsidRDefault="00C87499">
            <w:pPr>
              <w:pStyle w:val="ConsPlusNormal0"/>
            </w:pPr>
            <w:r>
              <w:t>Премиальный фонд (расшифровка расходов указывается в соглашении с РЭЦ)</w:t>
            </w:r>
          </w:p>
        </w:tc>
        <w:tc>
          <w:tcPr>
            <w:tcW w:w="3118" w:type="dxa"/>
            <w:vAlign w:val="center"/>
          </w:tcPr>
          <w:p w:rsidR="00754FC3" w:rsidRDefault="00C87499">
            <w:pPr>
              <w:pStyle w:val="ConsPlusNormal0"/>
            </w:pPr>
            <w:r>
              <w:t xml:space="preserve">Средства бюджета субъекта Российской Федерации и внебюджетные источники расходоваться не могут, однако могут ежеквартально </w:t>
            </w:r>
            <w:proofErr w:type="gramStart"/>
            <w:r>
              <w:t>переноситься</w:t>
            </w:r>
            <w:proofErr w:type="gramEnd"/>
            <w:r>
              <w:t xml:space="preserve"> в том числе на статьи "Фонд оплаты труда", "Начисления на оплату труда". Не менее размера среднемесячной заработной платы на сотрудника ЦПЭ в квартал.</w:t>
            </w:r>
          </w:p>
        </w:tc>
        <w:tc>
          <w:tcPr>
            <w:tcW w:w="1076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3798" w:type="dxa"/>
            <w:vAlign w:val="center"/>
          </w:tcPr>
          <w:p w:rsidR="00754FC3" w:rsidRDefault="00C87499">
            <w:pPr>
              <w:pStyle w:val="ConsPlusNormal0"/>
            </w:pPr>
            <w:r>
              <w:t>Приобретение основных сре</w:t>
            </w:r>
            <w:proofErr w:type="gramStart"/>
            <w:r>
              <w:t>дств дл</w:t>
            </w:r>
            <w:proofErr w:type="gramEnd"/>
            <w:r>
              <w:t>я оборудования рабочих мест административно-управленческого персонала (расшифровка расходов указывается в соглашении с РЭЦ)</w:t>
            </w:r>
          </w:p>
        </w:tc>
        <w:tc>
          <w:tcPr>
            <w:tcW w:w="3118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1076" w:type="dxa"/>
            <w:vAlign w:val="center"/>
          </w:tcPr>
          <w:p w:rsidR="00754FC3" w:rsidRDefault="00C87499">
            <w:pPr>
              <w:pStyle w:val="ConsPlusNormal0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754FC3" w:rsidRDefault="00C87499">
            <w:pPr>
              <w:pStyle w:val="ConsPlusNormal0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3798" w:type="dxa"/>
            <w:vAlign w:val="center"/>
          </w:tcPr>
          <w:p w:rsidR="00754FC3" w:rsidRDefault="00C87499">
            <w:pPr>
              <w:pStyle w:val="ConsPlusNormal0"/>
            </w:pPr>
            <w:r>
              <w:t>Приобретение расходных материалов (расшифровка расходов указывается в соглашении с РЭЦ)</w:t>
            </w:r>
          </w:p>
        </w:tc>
        <w:tc>
          <w:tcPr>
            <w:tcW w:w="3118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6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3798" w:type="dxa"/>
            <w:vAlign w:val="center"/>
          </w:tcPr>
          <w:p w:rsidR="00754FC3" w:rsidRDefault="00C87499">
            <w:pPr>
              <w:pStyle w:val="ConsPlusNormal0"/>
            </w:pPr>
            <w:r>
              <w:t>Прочие текущие расходы (расшифровка расходов указывается в соглашении с РЭЦ)</w:t>
            </w:r>
          </w:p>
        </w:tc>
        <w:tc>
          <w:tcPr>
            <w:tcW w:w="3118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6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3798" w:type="dxa"/>
            <w:vAlign w:val="center"/>
          </w:tcPr>
          <w:p w:rsidR="00754FC3" w:rsidRDefault="00C87499">
            <w:pPr>
              <w:pStyle w:val="ConsPlusNormal0"/>
            </w:pPr>
            <w:r>
              <w:t>Услуги связи</w:t>
            </w:r>
          </w:p>
        </w:tc>
        <w:tc>
          <w:tcPr>
            <w:tcW w:w="3118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1076" w:type="dxa"/>
            <w:vAlign w:val="center"/>
          </w:tcPr>
          <w:p w:rsidR="00754FC3" w:rsidRDefault="00C87499">
            <w:pPr>
              <w:pStyle w:val="ConsPlusNormal0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754FC3" w:rsidRDefault="00C87499">
            <w:pPr>
              <w:pStyle w:val="ConsPlusNormal0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3798" w:type="dxa"/>
            <w:vAlign w:val="center"/>
          </w:tcPr>
          <w:p w:rsidR="00754FC3" w:rsidRDefault="00C87499">
            <w:pPr>
              <w:pStyle w:val="ConsPlusNormal0"/>
            </w:pPr>
            <w:r>
              <w:t>Коммунальные услуги, включая аренду (субаренду) помещений</w:t>
            </w:r>
          </w:p>
        </w:tc>
        <w:tc>
          <w:tcPr>
            <w:tcW w:w="3118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1076" w:type="dxa"/>
            <w:vAlign w:val="center"/>
          </w:tcPr>
          <w:p w:rsidR="00754FC3" w:rsidRDefault="00C87499">
            <w:pPr>
              <w:pStyle w:val="ConsPlusNormal0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754FC3" w:rsidRDefault="00C87499">
            <w:pPr>
              <w:pStyle w:val="ConsPlusNormal0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3798" w:type="dxa"/>
            <w:vAlign w:val="center"/>
          </w:tcPr>
          <w:p w:rsidR="00754FC3" w:rsidRDefault="00C87499">
            <w:pPr>
              <w:pStyle w:val="ConsPlusNormal0"/>
            </w:pPr>
            <w:r>
              <w:t>Доступ к российским и международным информационным порталам и базам данных по тематике внешнеэкономической деятельности (расшифровка расходов указывается в соглашении с РЭЦ)</w:t>
            </w:r>
          </w:p>
        </w:tc>
        <w:tc>
          <w:tcPr>
            <w:tcW w:w="3118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2153" w:type="dxa"/>
            <w:gridSpan w:val="2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Не более 200 тыс. рублей</w:t>
            </w: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3798" w:type="dxa"/>
            <w:vAlign w:val="center"/>
          </w:tcPr>
          <w:p w:rsidR="00754FC3" w:rsidRDefault="00C87499">
            <w:pPr>
              <w:pStyle w:val="ConsPlusNormal0"/>
            </w:pPr>
            <w:r>
              <w:t>Сертификация/инспекция центра поддержки экспорта (далее - ЦПЭ) (расшифровка расходов указывается в соглашении с РЭЦ)</w:t>
            </w:r>
          </w:p>
        </w:tc>
        <w:tc>
          <w:tcPr>
            <w:tcW w:w="3118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2153" w:type="dxa"/>
            <w:gridSpan w:val="2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Не более 300 тыс. рублей/не более 100 тыс. рублей</w:t>
            </w: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Merge w:val="restart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3798" w:type="dxa"/>
            <w:vMerge w:val="restart"/>
            <w:vAlign w:val="center"/>
          </w:tcPr>
          <w:p w:rsidR="00754FC3" w:rsidRDefault="00C87499">
            <w:pPr>
              <w:pStyle w:val="ConsPlusNormal0"/>
            </w:pPr>
            <w:r>
              <w:t>Командировки сотрудников ЦПЭ</w:t>
            </w:r>
          </w:p>
        </w:tc>
        <w:tc>
          <w:tcPr>
            <w:tcW w:w="3118" w:type="dxa"/>
            <w:vMerge w:val="restart"/>
            <w:vAlign w:val="center"/>
          </w:tcPr>
          <w:p w:rsidR="00754FC3" w:rsidRDefault="00C87499">
            <w:pPr>
              <w:pStyle w:val="ConsPlusNormal0"/>
            </w:pPr>
            <w:proofErr w:type="gramStart"/>
            <w:r>
              <w:t xml:space="preserve">Перелет из субъекта Российской Федерации в страну, в которой ЦПЭ организуется международная бизнес-миссия или обеспечивается организация участия субъектов МСП на международном </w:t>
            </w:r>
            <w:proofErr w:type="spellStart"/>
            <w:r>
              <w:t>выставочно</w:t>
            </w:r>
            <w:proofErr w:type="spellEnd"/>
            <w:r>
              <w:t>-ярмарочном мероприятии на коллективном стенде, и обратно, а также в другой субъект Российской Федерации и обратно (в салоне экономического класса), проезд автомобильным транспортом и (или) железнодорожным транспортом, проживание в гостиницах одноместном однокомнатном номере категории "стандарт" (за исключением расходов на</w:t>
            </w:r>
            <w:proofErr w:type="gramEnd"/>
            <w:r>
              <w:t xml:space="preserve"> обслуживание в барах и ресторанах, расходов на обслуживание в номере, расходов за пользование рекреационно-оздоровительными объектами) и иных средствах размещения</w:t>
            </w:r>
          </w:p>
        </w:tc>
        <w:tc>
          <w:tcPr>
            <w:tcW w:w="2153" w:type="dxa"/>
            <w:gridSpan w:val="2"/>
            <w:tcBorders>
              <w:bottom w:val="nil"/>
            </w:tcBorders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blPrEx>
          <w:tblBorders>
            <w:insideH w:val="nil"/>
          </w:tblBorders>
        </w:tblPrEx>
        <w:tc>
          <w:tcPr>
            <w:tcW w:w="581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798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118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2153" w:type="dxa"/>
            <w:gridSpan w:val="2"/>
            <w:tcBorders>
              <w:top w:val="nil"/>
              <w:bottom w:val="nil"/>
            </w:tcBorders>
            <w:vAlign w:val="bottom"/>
          </w:tcPr>
          <w:p w:rsidR="00754FC3" w:rsidRDefault="00C87499">
            <w:pPr>
              <w:pStyle w:val="ConsPlusNormal0"/>
              <w:jc w:val="center"/>
            </w:pPr>
            <w:r>
              <w:t>не более 5%</w:t>
            </w: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798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118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2153" w:type="dxa"/>
            <w:gridSpan w:val="2"/>
            <w:tcBorders>
              <w:top w:val="nil"/>
            </w:tcBorders>
          </w:tcPr>
          <w:p w:rsidR="00754FC3" w:rsidRDefault="00C87499">
            <w:pPr>
              <w:pStyle w:val="ConsPlusNormal0"/>
              <w:jc w:val="center"/>
            </w:pPr>
            <w:r>
              <w:t>от суммы средств федерального бюджета</w:t>
            </w: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3798" w:type="dxa"/>
            <w:vAlign w:val="center"/>
          </w:tcPr>
          <w:p w:rsidR="00754FC3" w:rsidRDefault="00C87499">
            <w:pPr>
              <w:pStyle w:val="ConsPlusNormal0"/>
            </w:pPr>
            <w:r>
              <w:t>Расходы на повышение квалификации/обучение сотрудников ЦПЭ (расшифровка расходов указывается в соглашении с РЭЦ)</w:t>
            </w:r>
          </w:p>
        </w:tc>
        <w:tc>
          <w:tcPr>
            <w:tcW w:w="3118" w:type="dxa"/>
            <w:vAlign w:val="center"/>
          </w:tcPr>
          <w:p w:rsidR="00754FC3" w:rsidRDefault="00C87499">
            <w:pPr>
              <w:pStyle w:val="ConsPlusNormal0"/>
            </w:pPr>
            <w:r>
              <w:t>Указывается, что конкретно проводится - обучение или повышение квалификации, если обучение, то дополнительно указывается наименование вуза</w:t>
            </w:r>
          </w:p>
        </w:tc>
        <w:tc>
          <w:tcPr>
            <w:tcW w:w="2153" w:type="dxa"/>
            <w:gridSpan w:val="2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Не более 100 тыс. рублей на 1 человека,</w:t>
            </w:r>
          </w:p>
          <w:p w:rsidR="00754FC3" w:rsidRDefault="00C87499">
            <w:pPr>
              <w:pStyle w:val="ConsPlusNormal0"/>
              <w:jc w:val="center"/>
            </w:pPr>
            <w:r>
              <w:t>всего</w:t>
            </w:r>
          </w:p>
          <w:p w:rsidR="00754FC3" w:rsidRDefault="00C87499">
            <w:pPr>
              <w:pStyle w:val="ConsPlusNormal0"/>
              <w:jc w:val="center"/>
            </w:pPr>
            <w:r>
              <w:t>в размере не более 400 тыс. рублей</w:t>
            </w: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13531" w:type="dxa"/>
            <w:gridSpan w:val="9"/>
            <w:vAlign w:val="center"/>
          </w:tcPr>
          <w:p w:rsidR="00754FC3" w:rsidRDefault="00C87499">
            <w:pPr>
              <w:pStyle w:val="ConsPlusNormal0"/>
              <w:jc w:val="center"/>
              <w:outlineLvl w:val="2"/>
            </w:pPr>
            <w:r>
              <w:t>Популяризация образа экспортера и деятельности центра поддержки экспорта &lt;*&gt;</w:t>
            </w:r>
          </w:p>
        </w:tc>
      </w:tr>
      <w:tr w:rsidR="00754FC3">
        <w:tc>
          <w:tcPr>
            <w:tcW w:w="58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bookmarkStart w:id="23" w:name="P449"/>
            <w:bookmarkEnd w:id="23"/>
            <w:r>
              <w:t>13</w:t>
            </w:r>
          </w:p>
        </w:tc>
        <w:tc>
          <w:tcPr>
            <w:tcW w:w="3798" w:type="dxa"/>
            <w:vAlign w:val="center"/>
          </w:tcPr>
          <w:p w:rsidR="00754FC3" w:rsidRDefault="00C87499">
            <w:pPr>
              <w:pStyle w:val="ConsPlusNormal0"/>
            </w:pPr>
            <w:r>
              <w:t>Продвижение информации о деятельности ЦПЭ в СМИ и сети "Интернет", в том числе продвижение аккаунтов ЦПЭ в социальных сетях в сети "Интернет", информационное сопровождение проводимых ЦПЭ мероприятий в СМИ</w:t>
            </w:r>
          </w:p>
        </w:tc>
        <w:tc>
          <w:tcPr>
            <w:tcW w:w="3118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2153" w:type="dxa"/>
            <w:gridSpan w:val="2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не более 600 тыс. рублей</w:t>
            </w: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3798" w:type="dxa"/>
            <w:vAlign w:val="center"/>
          </w:tcPr>
          <w:p w:rsidR="00754FC3" w:rsidRDefault="00C87499">
            <w:pPr>
              <w:pStyle w:val="ConsPlusNormal0"/>
            </w:pPr>
            <w:r>
              <w:t>Создание и (или) обеспечение работы сайта ЦПЭ в сети "Интернет", включая его модернизацию</w:t>
            </w:r>
          </w:p>
        </w:tc>
        <w:tc>
          <w:tcPr>
            <w:tcW w:w="3118" w:type="dxa"/>
            <w:vAlign w:val="center"/>
          </w:tcPr>
          <w:p w:rsidR="00754FC3" w:rsidRDefault="00C87499">
            <w:pPr>
              <w:pStyle w:val="ConsPlusNormal0"/>
            </w:pPr>
            <w:r>
              <w:t>Указать адрес сайта</w:t>
            </w:r>
          </w:p>
        </w:tc>
        <w:tc>
          <w:tcPr>
            <w:tcW w:w="2153" w:type="dxa"/>
            <w:gridSpan w:val="2"/>
          </w:tcPr>
          <w:p w:rsidR="00754FC3" w:rsidRDefault="00C87499">
            <w:pPr>
              <w:pStyle w:val="ConsPlusNormal0"/>
              <w:jc w:val="center"/>
            </w:pPr>
            <w:r>
              <w:t>Не более 100 тыс. рублей на сайт</w:t>
            </w: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3798" w:type="dxa"/>
            <w:vAlign w:val="center"/>
          </w:tcPr>
          <w:p w:rsidR="00754FC3" w:rsidRDefault="00C87499">
            <w:pPr>
              <w:pStyle w:val="ConsPlusNormal0"/>
            </w:pPr>
            <w:r>
              <w:t>Расходы на внедрение единого фирменного стиля ЦПЭ, включая изготовление сувенирной продукции, вывесок, баннеров и другое</w:t>
            </w:r>
          </w:p>
        </w:tc>
        <w:tc>
          <w:tcPr>
            <w:tcW w:w="3118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2153" w:type="dxa"/>
            <w:gridSpan w:val="2"/>
          </w:tcPr>
          <w:p w:rsidR="00754FC3" w:rsidRDefault="00C87499">
            <w:pPr>
              <w:pStyle w:val="ConsPlusNormal0"/>
              <w:jc w:val="center"/>
            </w:pPr>
            <w:r>
              <w:t>Не более 400 тыс. рублей</w:t>
            </w: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3798" w:type="dxa"/>
            <w:vAlign w:val="center"/>
          </w:tcPr>
          <w:p w:rsidR="00754FC3" w:rsidRDefault="00C87499">
            <w:pPr>
              <w:pStyle w:val="ConsPlusNormal0"/>
            </w:pPr>
            <w:r>
              <w:t xml:space="preserve">Организация и проведение форума конференции, круглого стола, семинара, </w:t>
            </w:r>
            <w:proofErr w:type="spellStart"/>
            <w:r>
              <w:t>вебинара</w:t>
            </w:r>
            <w:proofErr w:type="spellEnd"/>
            <w:r>
              <w:t xml:space="preserve"> или другого мероприятия</w:t>
            </w:r>
          </w:p>
        </w:tc>
        <w:tc>
          <w:tcPr>
            <w:tcW w:w="3118" w:type="dxa"/>
            <w:vAlign w:val="center"/>
          </w:tcPr>
          <w:p w:rsidR="00754FC3" w:rsidRDefault="00C87499">
            <w:pPr>
              <w:pStyle w:val="ConsPlusNormal0"/>
            </w:pPr>
            <w:r>
              <w:t xml:space="preserve">Включает затраты на аренду помещения для проведения </w:t>
            </w:r>
            <w:proofErr w:type="spellStart"/>
            <w:r>
              <w:t>конгрессного</w:t>
            </w:r>
            <w:proofErr w:type="spellEnd"/>
            <w:r>
              <w:t xml:space="preserve"> мероприятия, его техническое оснащение, подготовку и печать раздаточных материалов, лингвистическое сопровождение (синхронный перевод, но не более 2 переводчиков за один рабочий день, последовательный перевод, но не более 2 переводчиков за один рабочий день, техническое обеспечение синхронного перевода) и другое.</w:t>
            </w:r>
          </w:p>
        </w:tc>
        <w:tc>
          <w:tcPr>
            <w:tcW w:w="1076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16.1</w:t>
            </w:r>
          </w:p>
        </w:tc>
        <w:tc>
          <w:tcPr>
            <w:tcW w:w="3798" w:type="dxa"/>
            <w:vAlign w:val="center"/>
          </w:tcPr>
          <w:p w:rsidR="00754FC3" w:rsidRDefault="00C87499">
            <w:pPr>
              <w:pStyle w:val="ConsPlusNormal0"/>
            </w:pPr>
            <w:r>
              <w:t>Форум (расшифровка расходов указывается в соглашении с РЭЦ)</w:t>
            </w:r>
          </w:p>
        </w:tc>
        <w:tc>
          <w:tcPr>
            <w:tcW w:w="3118" w:type="dxa"/>
            <w:vAlign w:val="center"/>
          </w:tcPr>
          <w:p w:rsidR="00754FC3" w:rsidRDefault="00C87499">
            <w:pPr>
              <w:pStyle w:val="ConsPlusNormal0"/>
            </w:pPr>
            <w:r>
              <w:t>Проведение не более 2 форумов в год.</w:t>
            </w:r>
          </w:p>
          <w:p w:rsidR="00754FC3" w:rsidRDefault="00C87499">
            <w:pPr>
              <w:pStyle w:val="ConsPlusNormal0"/>
            </w:pPr>
            <w:r>
              <w:t>Указать количество субъектов МСП.</w:t>
            </w:r>
          </w:p>
          <w:p w:rsidR="00754FC3" w:rsidRDefault="00C87499">
            <w:pPr>
              <w:pStyle w:val="ConsPlusNormal0"/>
            </w:pPr>
            <w:r>
              <w:t>Указать количество физических лиц. Количество участников форума должно быть не менее 300, не менее 2/3 из которых составляют представители субъектов МСП.</w:t>
            </w:r>
          </w:p>
        </w:tc>
        <w:tc>
          <w:tcPr>
            <w:tcW w:w="2153" w:type="dxa"/>
            <w:gridSpan w:val="2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 xml:space="preserve">Не более 1 </w:t>
            </w:r>
            <w:proofErr w:type="gramStart"/>
            <w:r>
              <w:t>млн</w:t>
            </w:r>
            <w:proofErr w:type="gramEnd"/>
            <w:r>
              <w:t xml:space="preserve"> рублей на 1 форум</w:t>
            </w: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16.2</w:t>
            </w:r>
          </w:p>
        </w:tc>
        <w:tc>
          <w:tcPr>
            <w:tcW w:w="3798" w:type="dxa"/>
            <w:vAlign w:val="center"/>
          </w:tcPr>
          <w:p w:rsidR="00754FC3" w:rsidRDefault="00C87499">
            <w:pPr>
              <w:pStyle w:val="ConsPlusNormal0"/>
            </w:pPr>
            <w:r>
              <w:t>Конференция (расшифровка расходов указывается в соглашении с РЭЦ)</w:t>
            </w:r>
          </w:p>
        </w:tc>
        <w:tc>
          <w:tcPr>
            <w:tcW w:w="3118" w:type="dxa"/>
            <w:vAlign w:val="center"/>
          </w:tcPr>
          <w:p w:rsidR="00754FC3" w:rsidRDefault="00C87499">
            <w:pPr>
              <w:pStyle w:val="ConsPlusNormal0"/>
            </w:pPr>
            <w:r>
              <w:t>Проведение не более 2 конференций в год.</w:t>
            </w:r>
          </w:p>
          <w:p w:rsidR="00754FC3" w:rsidRDefault="00C87499">
            <w:pPr>
              <w:pStyle w:val="ConsPlusNormal0"/>
            </w:pPr>
            <w:r>
              <w:t>Указать количество субъектов МСП.</w:t>
            </w:r>
          </w:p>
          <w:p w:rsidR="00754FC3" w:rsidRDefault="00C87499">
            <w:pPr>
              <w:pStyle w:val="ConsPlusNormal0"/>
            </w:pPr>
            <w:r>
              <w:t>Указать количество физических лиц. Количество участников конференции должно быть от 50 до 300, не менее 2/3 из которых составляют представители субъектов МСП.</w:t>
            </w:r>
          </w:p>
        </w:tc>
        <w:tc>
          <w:tcPr>
            <w:tcW w:w="2153" w:type="dxa"/>
            <w:gridSpan w:val="2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Не более 600 тыс. рублей на 1 конференцию</w:t>
            </w: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Merge w:val="restart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16.3</w:t>
            </w:r>
          </w:p>
        </w:tc>
        <w:tc>
          <w:tcPr>
            <w:tcW w:w="3798" w:type="dxa"/>
            <w:vMerge w:val="restart"/>
            <w:vAlign w:val="center"/>
          </w:tcPr>
          <w:p w:rsidR="00754FC3" w:rsidRDefault="00C87499">
            <w:pPr>
              <w:pStyle w:val="ConsPlusNormal0"/>
            </w:pPr>
            <w:r>
              <w:t>Круглый стол, семинар (расшифровка расходов указывается в соглашении с РЭЦ)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754FC3" w:rsidRDefault="00C87499">
            <w:pPr>
              <w:pStyle w:val="ConsPlusNormal0"/>
            </w:pPr>
            <w:r>
              <w:t>Указать количество субъектов МСП.</w:t>
            </w:r>
          </w:p>
          <w:p w:rsidR="00754FC3" w:rsidRDefault="00C87499">
            <w:pPr>
              <w:pStyle w:val="ConsPlusNormal0"/>
            </w:pPr>
            <w:r>
              <w:t>Указать количество физических лиц.</w:t>
            </w:r>
          </w:p>
        </w:tc>
        <w:tc>
          <w:tcPr>
            <w:tcW w:w="1076" w:type="dxa"/>
            <w:vMerge w:val="restart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Merge w:val="restart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798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118" w:type="dxa"/>
            <w:tcBorders>
              <w:top w:val="nil"/>
            </w:tcBorders>
          </w:tcPr>
          <w:p w:rsidR="00754FC3" w:rsidRDefault="00C87499">
            <w:pPr>
              <w:pStyle w:val="ConsPlusNormal0"/>
            </w:pPr>
            <w:r>
              <w:t>Количество участников круглого стола до 50, не менее 2/3 из которых составляют представители субъектов МСП.</w:t>
            </w:r>
          </w:p>
        </w:tc>
        <w:tc>
          <w:tcPr>
            <w:tcW w:w="1076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1077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16.4</w:t>
            </w:r>
          </w:p>
        </w:tc>
        <w:tc>
          <w:tcPr>
            <w:tcW w:w="3798" w:type="dxa"/>
            <w:vAlign w:val="center"/>
          </w:tcPr>
          <w:p w:rsidR="00754FC3" w:rsidRDefault="00C87499">
            <w:pPr>
              <w:pStyle w:val="ConsPlusNormal0"/>
            </w:pPr>
            <w:proofErr w:type="spellStart"/>
            <w:r>
              <w:t>Вебинар</w:t>
            </w:r>
            <w:proofErr w:type="spellEnd"/>
            <w:r>
              <w:t xml:space="preserve"> (расшифровка расходов указывается в соглашении с РЭЦ)</w:t>
            </w:r>
          </w:p>
        </w:tc>
        <w:tc>
          <w:tcPr>
            <w:tcW w:w="3118" w:type="dxa"/>
            <w:vAlign w:val="center"/>
          </w:tcPr>
          <w:p w:rsidR="00754FC3" w:rsidRDefault="00C87499">
            <w:pPr>
              <w:pStyle w:val="ConsPlusNormal0"/>
            </w:pPr>
            <w:r>
              <w:t xml:space="preserve">Указать количество субъектов МСП - участников </w:t>
            </w:r>
            <w:proofErr w:type="spellStart"/>
            <w:r>
              <w:t>вебинара</w:t>
            </w:r>
            <w:proofErr w:type="spellEnd"/>
            <w:r>
              <w:t>.</w:t>
            </w:r>
          </w:p>
        </w:tc>
        <w:tc>
          <w:tcPr>
            <w:tcW w:w="1076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16.5</w:t>
            </w:r>
          </w:p>
        </w:tc>
        <w:tc>
          <w:tcPr>
            <w:tcW w:w="3798" w:type="dxa"/>
            <w:vAlign w:val="center"/>
          </w:tcPr>
          <w:p w:rsidR="00754FC3" w:rsidRDefault="00C87499">
            <w:pPr>
              <w:pStyle w:val="ConsPlusNormal0"/>
            </w:pPr>
            <w:r>
              <w:t>Другое мероприятие (расшифровка расходов указывается в соглашении с РЭЦ)</w:t>
            </w:r>
          </w:p>
        </w:tc>
        <w:tc>
          <w:tcPr>
            <w:tcW w:w="3118" w:type="dxa"/>
            <w:vAlign w:val="center"/>
          </w:tcPr>
          <w:p w:rsidR="00754FC3" w:rsidRDefault="00C87499">
            <w:pPr>
              <w:pStyle w:val="ConsPlusNormal0"/>
            </w:pPr>
            <w:r>
              <w:t>Указать количество субъектов МСП.</w:t>
            </w:r>
          </w:p>
        </w:tc>
        <w:tc>
          <w:tcPr>
            <w:tcW w:w="1076" w:type="dxa"/>
            <w:vAlign w:val="center"/>
          </w:tcPr>
          <w:p w:rsidR="00754FC3" w:rsidRDefault="00C87499">
            <w:pPr>
              <w:pStyle w:val="ConsPlusNormal0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754FC3" w:rsidRDefault="00C87499">
            <w:pPr>
              <w:pStyle w:val="ConsPlusNormal0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3798" w:type="dxa"/>
            <w:vAlign w:val="center"/>
          </w:tcPr>
          <w:p w:rsidR="00754FC3" w:rsidRDefault="00C87499">
            <w:pPr>
              <w:pStyle w:val="ConsPlusNormal0"/>
            </w:pPr>
            <w:r>
              <w:t>Мероприятие по обмену опытом центров поддержки экспорта (расшифровка расходов указывается в соглашении с РЭЦ)</w:t>
            </w:r>
          </w:p>
        </w:tc>
        <w:tc>
          <w:tcPr>
            <w:tcW w:w="3118" w:type="dxa"/>
            <w:vAlign w:val="center"/>
          </w:tcPr>
          <w:p w:rsidR="00754FC3" w:rsidRDefault="00C87499">
            <w:pPr>
              <w:pStyle w:val="ConsPlusNormal0"/>
            </w:pPr>
            <w:r>
              <w:t>Согласование Министерством проведения данного мероприятия</w:t>
            </w:r>
          </w:p>
        </w:tc>
        <w:tc>
          <w:tcPr>
            <w:tcW w:w="2153" w:type="dxa"/>
            <w:gridSpan w:val="2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Не более</w:t>
            </w:r>
          </w:p>
          <w:p w:rsidR="00754FC3" w:rsidRDefault="00C87499">
            <w:pPr>
              <w:pStyle w:val="ConsPlusNormal0"/>
              <w:jc w:val="center"/>
            </w:pPr>
            <w:r>
              <w:t xml:space="preserve">2 </w:t>
            </w:r>
            <w:proofErr w:type="gramStart"/>
            <w:r>
              <w:t>млн</w:t>
            </w:r>
            <w:proofErr w:type="gramEnd"/>
            <w:r>
              <w:t xml:space="preserve"> рублей на 1 мероприятие</w:t>
            </w: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3798" w:type="dxa"/>
            <w:vAlign w:val="center"/>
          </w:tcPr>
          <w:p w:rsidR="00754FC3" w:rsidRDefault="00C87499">
            <w:pPr>
              <w:pStyle w:val="ConsPlusNormal0"/>
            </w:pPr>
            <w:r>
              <w:t>Организация и проведение ежегодного регионального конкурса "Экспортер года"</w:t>
            </w:r>
          </w:p>
        </w:tc>
        <w:tc>
          <w:tcPr>
            <w:tcW w:w="3118" w:type="dxa"/>
            <w:vAlign w:val="center"/>
          </w:tcPr>
          <w:p w:rsidR="00754FC3" w:rsidRDefault="00C87499">
            <w:pPr>
              <w:pStyle w:val="ConsPlusNormal0"/>
            </w:pPr>
            <w:r>
              <w:t xml:space="preserve">Информационное сопровождение мероприятий осуществляется за счет средств, предусмотренных </w:t>
            </w:r>
            <w:hyperlink w:anchor="P449" w:tooltip="13">
              <w:r>
                <w:rPr>
                  <w:color w:val="0000FF"/>
                </w:rPr>
                <w:t>пунктом 13</w:t>
              </w:r>
            </w:hyperlink>
            <w:r>
              <w:t xml:space="preserve"> направления расходования субсидии</w:t>
            </w:r>
          </w:p>
        </w:tc>
        <w:tc>
          <w:tcPr>
            <w:tcW w:w="2153" w:type="dxa"/>
            <w:gridSpan w:val="2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Не более</w:t>
            </w:r>
          </w:p>
          <w:p w:rsidR="00754FC3" w:rsidRDefault="00C87499">
            <w:pPr>
              <w:pStyle w:val="ConsPlusNormal0"/>
              <w:jc w:val="center"/>
            </w:pPr>
            <w:r>
              <w:t>400 тыс. рублей</w:t>
            </w: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13531" w:type="dxa"/>
            <w:gridSpan w:val="9"/>
            <w:vAlign w:val="center"/>
          </w:tcPr>
          <w:p w:rsidR="00754FC3" w:rsidRDefault="00C87499">
            <w:pPr>
              <w:pStyle w:val="ConsPlusNormal0"/>
              <w:jc w:val="center"/>
              <w:outlineLvl w:val="2"/>
            </w:pPr>
            <w:r>
              <w:t>Основные услуги ЦПЭ</w:t>
            </w:r>
          </w:p>
        </w:tc>
      </w:tr>
      <w:tr w:rsidR="00754FC3">
        <w:tc>
          <w:tcPr>
            <w:tcW w:w="581" w:type="dxa"/>
            <w:vMerge w:val="restart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3798" w:type="dxa"/>
            <w:vMerge w:val="restart"/>
            <w:vAlign w:val="center"/>
          </w:tcPr>
          <w:p w:rsidR="00754FC3" w:rsidRDefault="00C87499">
            <w:pPr>
              <w:pStyle w:val="ConsPlusNormal0"/>
            </w:pPr>
            <w:r>
              <w:t>Поиск и подбор потенциальных иностранных покупателей для субъекта МСП</w:t>
            </w:r>
          </w:p>
        </w:tc>
        <w:tc>
          <w:tcPr>
            <w:tcW w:w="3118" w:type="dxa"/>
            <w:vMerge w:val="restart"/>
            <w:tcBorders>
              <w:bottom w:val="nil"/>
            </w:tcBorders>
            <w:vAlign w:val="center"/>
          </w:tcPr>
          <w:p w:rsidR="00754FC3" w:rsidRDefault="00C87499">
            <w:pPr>
              <w:pStyle w:val="ConsPlusNormal0"/>
            </w:pPr>
            <w:r>
              <w:t>Не более 20 тыс. рублей за проведение переговоров с 1 потенциальным иностранным покупателем, не более 40 тыс. рублей за заключение 1 экспортного контракта по итогам проведенных переговоров.</w:t>
            </w:r>
          </w:p>
        </w:tc>
        <w:tc>
          <w:tcPr>
            <w:tcW w:w="2153" w:type="dxa"/>
            <w:gridSpan w:val="2"/>
            <w:tcBorders>
              <w:bottom w:val="nil"/>
            </w:tcBorders>
          </w:tcPr>
          <w:p w:rsidR="00754FC3" w:rsidRDefault="00C87499">
            <w:pPr>
              <w:pStyle w:val="ConsPlusNormal0"/>
              <w:jc w:val="center"/>
            </w:pPr>
            <w:r>
              <w:t>Не более 100 тыс. рублей на 1 субъект МСП</w:t>
            </w: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blPrEx>
          <w:tblBorders>
            <w:insideH w:val="nil"/>
          </w:tblBorders>
        </w:tblPrEx>
        <w:trPr>
          <w:trHeight w:val="276"/>
        </w:trPr>
        <w:tc>
          <w:tcPr>
            <w:tcW w:w="581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798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754FC3" w:rsidRDefault="00754FC3">
            <w:pPr>
              <w:pStyle w:val="ConsPlusNormal0"/>
            </w:pPr>
          </w:p>
        </w:tc>
        <w:tc>
          <w:tcPr>
            <w:tcW w:w="2153" w:type="dxa"/>
            <w:gridSpan w:val="2"/>
            <w:vMerge w:val="restart"/>
            <w:tcBorders>
              <w:top w:val="nil"/>
            </w:tcBorders>
          </w:tcPr>
          <w:p w:rsidR="00754FC3" w:rsidRDefault="00C87499">
            <w:pPr>
              <w:pStyle w:val="ConsPlusNormal0"/>
              <w:jc w:val="center"/>
            </w:pPr>
            <w:r>
              <w:t xml:space="preserve">Не более 2 </w:t>
            </w:r>
            <w:proofErr w:type="gramStart"/>
            <w:r>
              <w:t>млн</w:t>
            </w:r>
            <w:proofErr w:type="gramEnd"/>
            <w:r>
              <w:t xml:space="preserve"> рублей на статью</w:t>
            </w: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798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118" w:type="dxa"/>
            <w:tcBorders>
              <w:top w:val="nil"/>
            </w:tcBorders>
          </w:tcPr>
          <w:p w:rsidR="00754FC3" w:rsidRDefault="00C87499">
            <w:pPr>
              <w:pStyle w:val="ConsPlusNormal0"/>
            </w:pPr>
            <w:r>
              <w:t>Указать количество субъектов МСП.</w:t>
            </w:r>
          </w:p>
        </w:tc>
        <w:tc>
          <w:tcPr>
            <w:tcW w:w="2153" w:type="dxa"/>
            <w:gridSpan w:val="2"/>
            <w:vMerge/>
            <w:tcBorders>
              <w:top w:val="nil"/>
            </w:tcBorders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Merge w:val="restart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3798" w:type="dxa"/>
            <w:vMerge w:val="restart"/>
            <w:vAlign w:val="center"/>
          </w:tcPr>
          <w:p w:rsidR="00754FC3" w:rsidRDefault="00C87499">
            <w:pPr>
              <w:pStyle w:val="ConsPlusNormal0"/>
            </w:pPr>
            <w:r>
              <w:t>Обеспечение доступа субъектов МСП к запросам иностранных покупателей на товары</w:t>
            </w:r>
          </w:p>
        </w:tc>
        <w:tc>
          <w:tcPr>
            <w:tcW w:w="3118" w:type="dxa"/>
            <w:vMerge w:val="restart"/>
            <w:tcBorders>
              <w:bottom w:val="nil"/>
            </w:tcBorders>
            <w:vAlign w:val="center"/>
          </w:tcPr>
          <w:p w:rsidR="00754FC3" w:rsidRDefault="00C87499">
            <w:pPr>
              <w:pStyle w:val="ConsPlusNormal0"/>
            </w:pPr>
            <w:r>
              <w:t>Не более 20 тыс. рублей за проведение переговоров с 1 потенциальным иностранным покупателем, не более 40 тыс. рублей за заключение 1 экспортного контракта по итогам проведенных переговоров.</w:t>
            </w:r>
          </w:p>
        </w:tc>
        <w:tc>
          <w:tcPr>
            <w:tcW w:w="2153" w:type="dxa"/>
            <w:gridSpan w:val="2"/>
            <w:tcBorders>
              <w:bottom w:val="nil"/>
            </w:tcBorders>
          </w:tcPr>
          <w:p w:rsidR="00754FC3" w:rsidRDefault="00C87499">
            <w:pPr>
              <w:pStyle w:val="ConsPlusNormal0"/>
              <w:jc w:val="center"/>
            </w:pPr>
            <w:r>
              <w:t>Не более 100 тыс. рублей на 1 запрос иностранного покупателя</w:t>
            </w: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blPrEx>
          <w:tblBorders>
            <w:insideH w:val="nil"/>
          </w:tblBorders>
        </w:tblPrEx>
        <w:trPr>
          <w:trHeight w:val="276"/>
        </w:trPr>
        <w:tc>
          <w:tcPr>
            <w:tcW w:w="581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798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754FC3" w:rsidRDefault="00754FC3">
            <w:pPr>
              <w:pStyle w:val="ConsPlusNormal0"/>
            </w:pPr>
          </w:p>
        </w:tc>
        <w:tc>
          <w:tcPr>
            <w:tcW w:w="2153" w:type="dxa"/>
            <w:gridSpan w:val="2"/>
            <w:vMerge w:val="restart"/>
            <w:tcBorders>
              <w:top w:val="nil"/>
            </w:tcBorders>
          </w:tcPr>
          <w:p w:rsidR="00754FC3" w:rsidRDefault="00C87499">
            <w:pPr>
              <w:pStyle w:val="ConsPlusNormal0"/>
              <w:jc w:val="center"/>
            </w:pPr>
            <w:r>
              <w:t xml:space="preserve">Не более 2 </w:t>
            </w:r>
            <w:proofErr w:type="gramStart"/>
            <w:r>
              <w:t>млн</w:t>
            </w:r>
            <w:proofErr w:type="gramEnd"/>
            <w:r>
              <w:t xml:space="preserve"> рублей на статью</w:t>
            </w: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798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118" w:type="dxa"/>
            <w:tcBorders>
              <w:top w:val="nil"/>
            </w:tcBorders>
          </w:tcPr>
          <w:p w:rsidR="00754FC3" w:rsidRDefault="00C87499">
            <w:pPr>
              <w:pStyle w:val="ConsPlusNormal0"/>
            </w:pPr>
            <w:r>
              <w:t>Указать количество субъектов МСП. Указать количество запросов иностранных покупателей на товары</w:t>
            </w:r>
          </w:p>
        </w:tc>
        <w:tc>
          <w:tcPr>
            <w:tcW w:w="2153" w:type="dxa"/>
            <w:gridSpan w:val="2"/>
            <w:vMerge/>
            <w:tcBorders>
              <w:top w:val="nil"/>
            </w:tcBorders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3798" w:type="dxa"/>
            <w:vAlign w:val="center"/>
          </w:tcPr>
          <w:p w:rsidR="00754FC3" w:rsidRDefault="00C87499">
            <w:pPr>
              <w:pStyle w:val="ConsPlusNormal0"/>
            </w:pPr>
            <w:r>
              <w:t xml:space="preserve">Организация и проведение международных </w:t>
            </w:r>
            <w:proofErr w:type="gramStart"/>
            <w:r>
              <w:t>бизнес-миссий</w:t>
            </w:r>
            <w:proofErr w:type="gramEnd"/>
            <w:r>
              <w:t xml:space="preserve"> (расшифровка расходов указывается в соглашении с РЭЦ)</w:t>
            </w:r>
          </w:p>
        </w:tc>
        <w:tc>
          <w:tcPr>
            <w:tcW w:w="3118" w:type="dxa"/>
          </w:tcPr>
          <w:p w:rsidR="00754FC3" w:rsidRDefault="00C87499">
            <w:pPr>
              <w:pStyle w:val="ConsPlusNormal0"/>
            </w:pPr>
            <w:r>
              <w:t>Указать количество субъектов МСП.</w:t>
            </w:r>
          </w:p>
        </w:tc>
        <w:tc>
          <w:tcPr>
            <w:tcW w:w="2153" w:type="dxa"/>
            <w:gridSpan w:val="2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 xml:space="preserve">Не более 3 </w:t>
            </w:r>
            <w:proofErr w:type="gramStart"/>
            <w:r>
              <w:t>млн</w:t>
            </w:r>
            <w:proofErr w:type="gramEnd"/>
            <w:r>
              <w:t xml:space="preserve"> рублей на 1 международную бизнес-миссию, не более 500 тыс.</w:t>
            </w:r>
          </w:p>
          <w:p w:rsidR="00754FC3" w:rsidRDefault="00C87499">
            <w:pPr>
              <w:pStyle w:val="ConsPlusNormal0"/>
              <w:jc w:val="center"/>
            </w:pPr>
            <w:r>
              <w:t>рублей на 1 субъект МСП.</w:t>
            </w:r>
          </w:p>
          <w:p w:rsidR="00754FC3" w:rsidRDefault="00C87499">
            <w:pPr>
              <w:pStyle w:val="ConsPlusNormal0"/>
              <w:jc w:val="center"/>
            </w:pPr>
            <w:r>
              <w:t>В рамках межрегионального сотрудничества в случае, если участвует</w:t>
            </w:r>
          </w:p>
          <w:p w:rsidR="00754FC3" w:rsidRDefault="00C87499">
            <w:pPr>
              <w:pStyle w:val="ConsPlusNormal0"/>
              <w:jc w:val="center"/>
            </w:pPr>
            <w:r>
              <w:t>1 субъект МСП от 1 субъекта Российской Федерации расходы не более 500 тыс. рублей, но не более стоимости участия 1 субъекта МСП от другого субъекта Российской Федерации</w:t>
            </w: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3798" w:type="dxa"/>
            <w:vAlign w:val="center"/>
          </w:tcPr>
          <w:p w:rsidR="00754FC3" w:rsidRDefault="00C87499">
            <w:pPr>
              <w:pStyle w:val="ConsPlusNormal0"/>
            </w:pPr>
            <w:r>
              <w:t xml:space="preserve">Организация и проведение реверсных </w:t>
            </w:r>
            <w:proofErr w:type="gramStart"/>
            <w:r>
              <w:t>бизнес-миссий</w:t>
            </w:r>
            <w:proofErr w:type="gramEnd"/>
            <w:r>
              <w:t xml:space="preserve"> (расшифровка расходов указывается в соглашении с РЭЦ)</w:t>
            </w:r>
          </w:p>
        </w:tc>
        <w:tc>
          <w:tcPr>
            <w:tcW w:w="3118" w:type="dxa"/>
            <w:vAlign w:val="center"/>
          </w:tcPr>
          <w:p w:rsidR="00754FC3" w:rsidRDefault="00C87499">
            <w:pPr>
              <w:pStyle w:val="ConsPlusNormal0"/>
            </w:pPr>
            <w:r>
              <w:t>Указать количество субъектов МСП.</w:t>
            </w:r>
          </w:p>
          <w:p w:rsidR="00754FC3" w:rsidRDefault="00C87499">
            <w:pPr>
              <w:pStyle w:val="ConsPlusNormal0"/>
            </w:pPr>
            <w:r>
              <w:t>Указать количество представителей иностранных покупателей (физических лиц и юридических лиц).</w:t>
            </w:r>
          </w:p>
        </w:tc>
        <w:tc>
          <w:tcPr>
            <w:tcW w:w="2153" w:type="dxa"/>
            <w:gridSpan w:val="2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 xml:space="preserve">Не более 500 тыс. рублей на 1 иностранную компанию, не более 2,5 </w:t>
            </w:r>
            <w:proofErr w:type="gramStart"/>
            <w:r>
              <w:t>млн</w:t>
            </w:r>
            <w:proofErr w:type="gramEnd"/>
            <w:r>
              <w:t xml:space="preserve"> рублей (при составе делегации 5 и более иностранных компаний)</w:t>
            </w: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Merge w:val="restart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3798" w:type="dxa"/>
            <w:vMerge w:val="restart"/>
            <w:vAlign w:val="center"/>
          </w:tcPr>
          <w:p w:rsidR="00754FC3" w:rsidRDefault="00C87499">
            <w:pPr>
              <w:pStyle w:val="ConsPlusNormal0"/>
            </w:pPr>
            <w:r>
              <w:t xml:space="preserve">Организация и проведение межрегиональных </w:t>
            </w:r>
            <w:proofErr w:type="gramStart"/>
            <w:r>
              <w:t>бизнес-миссий</w:t>
            </w:r>
            <w:proofErr w:type="gramEnd"/>
            <w:r>
              <w:t xml:space="preserve"> (расшифровка расходов указывается в соглашении с РЭЦ)</w:t>
            </w:r>
          </w:p>
        </w:tc>
        <w:tc>
          <w:tcPr>
            <w:tcW w:w="3118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2153" w:type="dxa"/>
            <w:gridSpan w:val="2"/>
            <w:tcBorders>
              <w:bottom w:val="nil"/>
            </w:tcBorders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Не более 90 тыс. рублей на 1 субъекта МСП.</w:t>
            </w: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798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118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2153" w:type="dxa"/>
            <w:gridSpan w:val="2"/>
            <w:tcBorders>
              <w:top w:val="nil"/>
            </w:tcBorders>
          </w:tcPr>
          <w:p w:rsidR="00754FC3" w:rsidRDefault="00C87499">
            <w:pPr>
              <w:pStyle w:val="ConsPlusNormal0"/>
              <w:jc w:val="center"/>
            </w:pPr>
            <w:r>
              <w:t xml:space="preserve">Не более 300 тыс. рублей на организацию и проведение 1 </w:t>
            </w:r>
            <w:proofErr w:type="gramStart"/>
            <w:r>
              <w:t>межрегиональной</w:t>
            </w:r>
            <w:proofErr w:type="gramEnd"/>
            <w:r>
              <w:t xml:space="preserve"> бизнес-миссии при участии не менее</w:t>
            </w:r>
          </w:p>
          <w:p w:rsidR="00754FC3" w:rsidRDefault="00C87499">
            <w:pPr>
              <w:pStyle w:val="ConsPlusNormal0"/>
              <w:jc w:val="center"/>
            </w:pPr>
            <w:r>
              <w:t>3 субъектов МСП</w:t>
            </w: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Merge w:val="restart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3798" w:type="dxa"/>
            <w:vMerge w:val="restart"/>
            <w:vAlign w:val="center"/>
          </w:tcPr>
          <w:p w:rsidR="00754FC3" w:rsidRDefault="00C87499">
            <w:pPr>
              <w:pStyle w:val="ConsPlusNormal0"/>
            </w:pPr>
            <w:r>
              <w:t xml:space="preserve">Организация участия субъектов МСП в международном </w:t>
            </w:r>
            <w:proofErr w:type="spellStart"/>
            <w:r>
              <w:t>выставочно</w:t>
            </w:r>
            <w:proofErr w:type="spellEnd"/>
            <w:r>
              <w:t>-ярмарочном мероприятии в иностранном государстве (расшифровка расходов указывается в соглашении с РЭЦ)</w:t>
            </w:r>
          </w:p>
        </w:tc>
        <w:tc>
          <w:tcPr>
            <w:tcW w:w="3118" w:type="dxa"/>
            <w:tcBorders>
              <w:bottom w:val="nil"/>
            </w:tcBorders>
            <w:vAlign w:val="bottom"/>
          </w:tcPr>
          <w:p w:rsidR="00754FC3" w:rsidRDefault="00C87499">
            <w:pPr>
              <w:pStyle w:val="ConsPlusNormal0"/>
            </w:pPr>
            <w:r>
              <w:t>Указать количество субъектов МСП.</w:t>
            </w:r>
          </w:p>
        </w:tc>
        <w:tc>
          <w:tcPr>
            <w:tcW w:w="2153" w:type="dxa"/>
            <w:gridSpan w:val="2"/>
            <w:tcBorders>
              <w:bottom w:val="nil"/>
            </w:tcBorders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 xml:space="preserve">Не более 2,5 </w:t>
            </w:r>
            <w:proofErr w:type="gramStart"/>
            <w:r>
              <w:t>млн</w:t>
            </w:r>
            <w:proofErr w:type="gramEnd"/>
            <w:r>
              <w:t xml:space="preserve"> рублей на индивидуальный стенд, не более 5 млн рублей на коллективный стенд (не более 1 млн рублей на 1 субъекта МСП), суммарные затраты на индивидуальные стенды в рамках 1 мероприятия не более 5 млн рублей.</w:t>
            </w: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798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118" w:type="dxa"/>
            <w:tcBorders>
              <w:top w:val="nil"/>
            </w:tcBorders>
          </w:tcPr>
          <w:p w:rsidR="00754FC3" w:rsidRDefault="00C87499">
            <w:pPr>
              <w:pStyle w:val="ConsPlusNormal0"/>
            </w:pPr>
            <w:r>
              <w:t>Указать наличие межрегиональной кооперации.</w:t>
            </w:r>
          </w:p>
        </w:tc>
        <w:tc>
          <w:tcPr>
            <w:tcW w:w="2153" w:type="dxa"/>
            <w:gridSpan w:val="2"/>
            <w:tcBorders>
              <w:top w:val="nil"/>
            </w:tcBorders>
          </w:tcPr>
          <w:p w:rsidR="00754FC3" w:rsidRDefault="00C87499">
            <w:pPr>
              <w:pStyle w:val="ConsPlusNormal0"/>
              <w:jc w:val="center"/>
            </w:pPr>
            <w:r>
              <w:t xml:space="preserve">В рамках межрегионального сотрудничества в случае, если участвует 1 субъект МСП от 1 субъекта Российской Федерации, не более 2 </w:t>
            </w:r>
            <w:proofErr w:type="gramStart"/>
            <w:r>
              <w:t>млн</w:t>
            </w:r>
            <w:proofErr w:type="gramEnd"/>
            <w:r>
              <w:t xml:space="preserve"> рублей, но не более стоимости участия 1 субъекта МСП от другого субъекта Российской Федерации</w:t>
            </w: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Merge w:val="restart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3798" w:type="dxa"/>
            <w:vMerge w:val="restart"/>
            <w:vAlign w:val="center"/>
          </w:tcPr>
          <w:p w:rsidR="00754FC3" w:rsidRDefault="00C87499">
            <w:pPr>
              <w:pStyle w:val="ConsPlusNormal0"/>
            </w:pPr>
            <w:r>
              <w:t xml:space="preserve">Организация участия субъектов МСП в международном </w:t>
            </w:r>
            <w:proofErr w:type="spellStart"/>
            <w:r>
              <w:t>выставочно</w:t>
            </w:r>
            <w:proofErr w:type="spellEnd"/>
            <w:r>
              <w:t>-ярмарочном мероприятии в Российской Федерации (расшифровка расходов указывается в соглашении с РЭЦ)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2153" w:type="dxa"/>
            <w:gridSpan w:val="2"/>
            <w:vMerge w:val="restart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 xml:space="preserve">Не более 2 </w:t>
            </w:r>
            <w:proofErr w:type="gramStart"/>
            <w:r>
              <w:t>млн</w:t>
            </w:r>
            <w:proofErr w:type="gramEnd"/>
            <w:r>
              <w:t xml:space="preserve"> рублей на коллективный стенд.</w:t>
            </w:r>
          </w:p>
          <w:p w:rsidR="00754FC3" w:rsidRDefault="00C87499">
            <w:pPr>
              <w:pStyle w:val="ConsPlusNormal0"/>
              <w:jc w:val="center"/>
            </w:pPr>
            <w:r>
              <w:t xml:space="preserve">В рамках межрегионального сотрудничества в случае, если участвует 1 субъект МСП от одного субъекта Российской Федерации, не более 1 </w:t>
            </w:r>
            <w:proofErr w:type="gramStart"/>
            <w:r>
              <w:t>млн</w:t>
            </w:r>
            <w:proofErr w:type="gramEnd"/>
            <w:r>
              <w:t xml:space="preserve"> рублей, но не более стоимости участия</w:t>
            </w:r>
          </w:p>
          <w:p w:rsidR="00754FC3" w:rsidRDefault="00C87499">
            <w:pPr>
              <w:pStyle w:val="ConsPlusNormal0"/>
              <w:jc w:val="center"/>
            </w:pPr>
            <w:r>
              <w:t>1 субъекта МСП от другого субъекта Российской Федерации</w:t>
            </w: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blPrEx>
          <w:tblBorders>
            <w:insideH w:val="nil"/>
          </w:tblBorders>
        </w:tblPrEx>
        <w:tc>
          <w:tcPr>
            <w:tcW w:w="581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798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:rsidR="00754FC3" w:rsidRDefault="00C87499">
            <w:pPr>
              <w:pStyle w:val="ConsPlusNormal0"/>
            </w:pPr>
            <w:r>
              <w:t>Указать количество субъектов МСП.</w:t>
            </w:r>
          </w:p>
        </w:tc>
        <w:tc>
          <w:tcPr>
            <w:tcW w:w="2153" w:type="dxa"/>
            <w:gridSpan w:val="2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798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118" w:type="dxa"/>
            <w:tcBorders>
              <w:top w:val="nil"/>
            </w:tcBorders>
          </w:tcPr>
          <w:p w:rsidR="00754FC3" w:rsidRDefault="00C87499">
            <w:pPr>
              <w:pStyle w:val="ConsPlusNormal0"/>
            </w:pPr>
            <w:r>
              <w:t>Указать наличие межрегиональной кооперации.</w:t>
            </w:r>
          </w:p>
        </w:tc>
        <w:tc>
          <w:tcPr>
            <w:tcW w:w="2153" w:type="dxa"/>
            <w:gridSpan w:val="2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Merge w:val="restart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3798" w:type="dxa"/>
            <w:vMerge w:val="restart"/>
            <w:vAlign w:val="center"/>
          </w:tcPr>
          <w:p w:rsidR="00754FC3" w:rsidRDefault="00C87499">
            <w:pPr>
              <w:pStyle w:val="ConsPlusNormal0"/>
            </w:pPr>
            <w:r>
              <w:t>Обеспечение участия субъектов МСП в акселерационных программах Школы экспорта РЭЦ (расшифровка расходов указывается в соглашении с РЭЦ)</w:t>
            </w:r>
          </w:p>
        </w:tc>
        <w:tc>
          <w:tcPr>
            <w:tcW w:w="3118" w:type="dxa"/>
            <w:vMerge w:val="restart"/>
            <w:vAlign w:val="center"/>
          </w:tcPr>
          <w:p w:rsidR="00754FC3" w:rsidRDefault="00C87499">
            <w:pPr>
              <w:pStyle w:val="ConsPlusNormal0"/>
            </w:pPr>
            <w:r>
              <w:t>Указать количество субъектов МСП.</w:t>
            </w:r>
          </w:p>
        </w:tc>
        <w:tc>
          <w:tcPr>
            <w:tcW w:w="2153" w:type="dxa"/>
            <w:gridSpan w:val="2"/>
            <w:tcBorders>
              <w:bottom w:val="nil"/>
            </w:tcBorders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 xml:space="preserve">Не более 200 тыс. рублей на 1 субъекта МСП. Не более 1,5 </w:t>
            </w:r>
            <w:proofErr w:type="gramStart"/>
            <w:r>
              <w:t>млн</w:t>
            </w:r>
            <w:proofErr w:type="gramEnd"/>
            <w:r>
              <w:t xml:space="preserve"> рублей на статью.</w:t>
            </w: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798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118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2153" w:type="dxa"/>
            <w:gridSpan w:val="2"/>
            <w:tcBorders>
              <w:top w:val="nil"/>
            </w:tcBorders>
          </w:tcPr>
          <w:p w:rsidR="00754FC3" w:rsidRDefault="00C87499">
            <w:pPr>
              <w:pStyle w:val="ConsPlusNormal0"/>
              <w:jc w:val="center"/>
            </w:pPr>
            <w:r>
              <w:t xml:space="preserve">Не допускаются выплаты сотрудникам ЦПЭ, сотрудникам РЭЦ, привлекаемым в качестве тренеров, </w:t>
            </w:r>
            <w:proofErr w:type="spellStart"/>
            <w:r>
              <w:t>трекеров</w:t>
            </w:r>
            <w:proofErr w:type="spellEnd"/>
            <w:r>
              <w:t xml:space="preserve"> или наставников за счет данной статьи</w:t>
            </w: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3798" w:type="dxa"/>
            <w:vAlign w:val="center"/>
          </w:tcPr>
          <w:p w:rsidR="00754FC3" w:rsidRDefault="00C87499">
            <w:pPr>
              <w:pStyle w:val="ConsPlusNormal0"/>
            </w:pPr>
            <w:r>
              <w:t>Обеспечение участия субъектов МСП</w:t>
            </w:r>
          </w:p>
          <w:p w:rsidR="00754FC3" w:rsidRDefault="00C87499">
            <w:pPr>
              <w:pStyle w:val="ConsPlusNormal0"/>
            </w:pPr>
            <w:proofErr w:type="gramStart"/>
            <w:r>
              <w:t>в межрегиональных инкубационных программах по развитию экспортной деятельности (расшифровка расходов указывается</w:t>
            </w:r>
            <w:proofErr w:type="gramEnd"/>
          </w:p>
          <w:p w:rsidR="00754FC3" w:rsidRDefault="00C87499">
            <w:pPr>
              <w:pStyle w:val="ConsPlusNormal0"/>
            </w:pPr>
            <w:r>
              <w:t>в соглашении с РЭЦ)</w:t>
            </w:r>
          </w:p>
        </w:tc>
        <w:tc>
          <w:tcPr>
            <w:tcW w:w="3118" w:type="dxa"/>
            <w:vAlign w:val="center"/>
          </w:tcPr>
          <w:p w:rsidR="00754FC3" w:rsidRDefault="00C87499">
            <w:pPr>
              <w:pStyle w:val="ConsPlusNormal0"/>
            </w:pPr>
            <w:r>
              <w:t>Указать количество субъектов МСП, количество участников.</w:t>
            </w:r>
          </w:p>
        </w:tc>
        <w:tc>
          <w:tcPr>
            <w:tcW w:w="2153" w:type="dxa"/>
            <w:gridSpan w:val="2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Не более 500 тыс. рублей на 1 субъекта МСП, при участии субъектов МСП не менее 2 субъектов Российской Федерации - участников.</w:t>
            </w:r>
          </w:p>
          <w:p w:rsidR="00754FC3" w:rsidRDefault="00C87499">
            <w:pPr>
              <w:pStyle w:val="ConsPlusNormal0"/>
              <w:jc w:val="center"/>
            </w:pPr>
            <w:r>
              <w:t xml:space="preserve">Не более 1,5 </w:t>
            </w:r>
            <w:proofErr w:type="gramStart"/>
            <w:r>
              <w:t>млн</w:t>
            </w:r>
            <w:proofErr w:type="gramEnd"/>
            <w:r>
              <w:t xml:space="preserve"> рублей на статью</w:t>
            </w: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Merge w:val="restart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3798" w:type="dxa"/>
            <w:vMerge w:val="restart"/>
            <w:vAlign w:val="center"/>
          </w:tcPr>
          <w:p w:rsidR="00754FC3" w:rsidRDefault="00C87499">
            <w:pPr>
              <w:pStyle w:val="ConsPlusNormal0"/>
            </w:pPr>
            <w:r>
              <w:t>Акселерация на базе собственной инфраструктуры ЦПЭ (расшифровка расходов указывается в соглашении с РЭЦ)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754FC3" w:rsidRDefault="00C87499">
            <w:pPr>
              <w:pStyle w:val="ConsPlusNormal0"/>
            </w:pPr>
            <w:r>
              <w:t xml:space="preserve">При условии </w:t>
            </w:r>
            <w:proofErr w:type="spellStart"/>
            <w:r>
              <w:t>софинансирования</w:t>
            </w:r>
            <w:proofErr w:type="spellEnd"/>
            <w:r>
              <w:t xml:space="preserve"> не менее 25% стоимости со стороны субъектов МСП. Не более 1,5 </w:t>
            </w:r>
            <w:proofErr w:type="gramStart"/>
            <w:r>
              <w:t>млн</w:t>
            </w:r>
            <w:proofErr w:type="gramEnd"/>
            <w:r>
              <w:t xml:space="preserve"> рублей за 1 акселерационный проект для не менее 10 субъектов МСП. Не более 1,5 </w:t>
            </w:r>
            <w:proofErr w:type="gramStart"/>
            <w:r>
              <w:t>млн</w:t>
            </w:r>
            <w:proofErr w:type="gramEnd"/>
            <w:r>
              <w:t xml:space="preserve"> рублей за один акселерационный проект для не менее 10 субъектов МСП. Не более 5 тыс. рублей на 1 консультацию, не более 250 тыс. рублей на сопровождение, не более 50 тыс. рублей за вывод 1 субъекта МСП на экспорт. Указать количество субъектов МСП.</w:t>
            </w:r>
          </w:p>
        </w:tc>
        <w:tc>
          <w:tcPr>
            <w:tcW w:w="1076" w:type="dxa"/>
            <w:vMerge w:val="restart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Не более 50%</w:t>
            </w:r>
          </w:p>
        </w:tc>
        <w:tc>
          <w:tcPr>
            <w:tcW w:w="1077" w:type="dxa"/>
            <w:vMerge w:val="restart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Не более 50%</w:t>
            </w:r>
          </w:p>
        </w:tc>
        <w:tc>
          <w:tcPr>
            <w:tcW w:w="964" w:type="dxa"/>
            <w:vMerge w:val="restart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Не менее 50%</w:t>
            </w:r>
          </w:p>
        </w:tc>
        <w:tc>
          <w:tcPr>
            <w:tcW w:w="964" w:type="dxa"/>
            <w:vMerge w:val="restart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Не менее 50%</w:t>
            </w:r>
          </w:p>
        </w:tc>
        <w:tc>
          <w:tcPr>
            <w:tcW w:w="989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blPrEx>
          <w:tblBorders>
            <w:insideH w:val="nil"/>
          </w:tblBorders>
        </w:tblPrEx>
        <w:tc>
          <w:tcPr>
            <w:tcW w:w="581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798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54FC3" w:rsidRDefault="00C87499">
            <w:pPr>
              <w:pStyle w:val="ConsPlusNormal0"/>
            </w:pPr>
            <w:r>
              <w:t xml:space="preserve">Не более 3 </w:t>
            </w:r>
            <w:proofErr w:type="gramStart"/>
            <w:r>
              <w:t>млн</w:t>
            </w:r>
            <w:proofErr w:type="gramEnd"/>
            <w:r>
              <w:t xml:space="preserve"> рублей на статью.</w:t>
            </w:r>
          </w:p>
        </w:tc>
        <w:tc>
          <w:tcPr>
            <w:tcW w:w="1076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1077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798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118" w:type="dxa"/>
            <w:tcBorders>
              <w:top w:val="nil"/>
            </w:tcBorders>
          </w:tcPr>
          <w:p w:rsidR="00754FC3" w:rsidRDefault="00C87499">
            <w:pPr>
              <w:pStyle w:val="ConsPlusNormal0"/>
            </w:pPr>
            <w:r>
              <w:t xml:space="preserve">Не допускаются выплаты сотрудникам ЦПЭ, сотрудникам РЭЦ, привлекаемым в качестве тренеров, </w:t>
            </w:r>
            <w:proofErr w:type="spellStart"/>
            <w:r>
              <w:t>трекеров</w:t>
            </w:r>
            <w:proofErr w:type="spellEnd"/>
            <w:r>
              <w:t xml:space="preserve"> или наставников за счет средств федерального бюджета.</w:t>
            </w:r>
          </w:p>
        </w:tc>
        <w:tc>
          <w:tcPr>
            <w:tcW w:w="1076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1077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3798" w:type="dxa"/>
            <w:vAlign w:val="center"/>
          </w:tcPr>
          <w:p w:rsidR="00754FC3" w:rsidRDefault="00C87499">
            <w:pPr>
              <w:pStyle w:val="ConsPlusNormal0"/>
            </w:pPr>
            <w:r>
              <w:t>Межрегиональная акселерационная программа (расшифровка расходов указывается в соглашении с РЭЦ)</w:t>
            </w:r>
          </w:p>
        </w:tc>
        <w:tc>
          <w:tcPr>
            <w:tcW w:w="3118" w:type="dxa"/>
            <w:vAlign w:val="center"/>
          </w:tcPr>
          <w:p w:rsidR="00754FC3" w:rsidRDefault="00C87499">
            <w:pPr>
              <w:pStyle w:val="ConsPlusNormal0"/>
            </w:pPr>
            <w:r>
              <w:t xml:space="preserve">При условии </w:t>
            </w:r>
            <w:proofErr w:type="spellStart"/>
            <w:r>
              <w:t>софинансирования</w:t>
            </w:r>
            <w:proofErr w:type="spellEnd"/>
            <w:r>
              <w:t xml:space="preserve"> не менее 25% стоимости со стороны субъектов МСП.</w:t>
            </w:r>
          </w:p>
          <w:p w:rsidR="00754FC3" w:rsidRDefault="00C87499">
            <w:pPr>
              <w:pStyle w:val="ConsPlusNormal0"/>
            </w:pPr>
            <w:r>
              <w:t>Указать количество субъектов МСП, количество участников.</w:t>
            </w:r>
          </w:p>
        </w:tc>
        <w:tc>
          <w:tcPr>
            <w:tcW w:w="2153" w:type="dxa"/>
            <w:gridSpan w:val="2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 xml:space="preserve">Не более 500 тыс. рублей на 1 субъект МСП, всего не более 1,5 </w:t>
            </w:r>
            <w:proofErr w:type="gramStart"/>
            <w:r>
              <w:t>млн</w:t>
            </w:r>
            <w:proofErr w:type="gramEnd"/>
            <w:r>
              <w:t xml:space="preserve"> рублей на статью</w:t>
            </w: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Merge w:val="restart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3798" w:type="dxa"/>
            <w:vMerge w:val="restart"/>
            <w:vAlign w:val="center"/>
          </w:tcPr>
          <w:p w:rsidR="00754FC3" w:rsidRDefault="00C87499">
            <w:pPr>
              <w:pStyle w:val="ConsPlusNormal0"/>
            </w:pPr>
            <w:r>
              <w:t>Размещение на международных электронных торговых площадках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754FC3" w:rsidRDefault="00C87499">
            <w:pPr>
              <w:pStyle w:val="ConsPlusNormal0"/>
            </w:pPr>
            <w:r>
              <w:t xml:space="preserve">При условии </w:t>
            </w:r>
            <w:proofErr w:type="spellStart"/>
            <w:r>
              <w:t>софинансирования</w:t>
            </w:r>
            <w:proofErr w:type="spellEnd"/>
            <w:r>
              <w:t xml:space="preserve"> не менее 25% стоимости со стороны субъектов МСП.</w:t>
            </w:r>
          </w:p>
        </w:tc>
        <w:tc>
          <w:tcPr>
            <w:tcW w:w="2153" w:type="dxa"/>
            <w:gridSpan w:val="2"/>
            <w:vMerge w:val="restart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Не более 400 тыс. рублей на одного субъекта МСП</w:t>
            </w: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798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118" w:type="dxa"/>
            <w:tcBorders>
              <w:top w:val="nil"/>
            </w:tcBorders>
          </w:tcPr>
          <w:p w:rsidR="00754FC3" w:rsidRDefault="00C87499">
            <w:pPr>
              <w:pStyle w:val="ConsPlusNormal0"/>
            </w:pPr>
            <w:r>
              <w:t>Указать наименование торговой площадки. Указать количество субъектов МСП.</w:t>
            </w:r>
          </w:p>
        </w:tc>
        <w:tc>
          <w:tcPr>
            <w:tcW w:w="2153" w:type="dxa"/>
            <w:gridSpan w:val="2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Merge w:val="restart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3798" w:type="dxa"/>
            <w:vMerge w:val="restart"/>
            <w:vAlign w:val="center"/>
          </w:tcPr>
          <w:p w:rsidR="00754FC3" w:rsidRDefault="00C87499">
            <w:pPr>
              <w:pStyle w:val="ConsPlusNormal0"/>
            </w:pPr>
            <w:r>
              <w:t>Содействие в приведении продукции и (или) производственного процесса в соответствие с обязательными требованиями, предъявляемыми на внешних рынках для экспорта товаров (стандартизация, сертификация, необходимые разрешения)</w:t>
            </w:r>
          </w:p>
        </w:tc>
        <w:tc>
          <w:tcPr>
            <w:tcW w:w="3118" w:type="dxa"/>
            <w:tcBorders>
              <w:bottom w:val="nil"/>
            </w:tcBorders>
            <w:vAlign w:val="bottom"/>
          </w:tcPr>
          <w:p w:rsidR="00754FC3" w:rsidRDefault="00C87499">
            <w:pPr>
              <w:pStyle w:val="ConsPlusNormal0"/>
            </w:pPr>
            <w:r>
              <w:t xml:space="preserve">При условии </w:t>
            </w:r>
            <w:proofErr w:type="spellStart"/>
            <w:r>
              <w:t>софинансирования</w:t>
            </w:r>
            <w:proofErr w:type="spellEnd"/>
            <w:r>
              <w:t xml:space="preserve"> не менее 25% стоимости со стороны субъектов МСП.</w:t>
            </w:r>
          </w:p>
        </w:tc>
        <w:tc>
          <w:tcPr>
            <w:tcW w:w="2153" w:type="dxa"/>
            <w:gridSpan w:val="2"/>
            <w:vMerge w:val="restart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 xml:space="preserve">Не более 1 </w:t>
            </w:r>
            <w:proofErr w:type="gramStart"/>
            <w:r>
              <w:t>млн</w:t>
            </w:r>
            <w:proofErr w:type="gramEnd"/>
            <w:r>
              <w:t xml:space="preserve"> рублей на 1 субъект МСП</w:t>
            </w: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798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118" w:type="dxa"/>
            <w:tcBorders>
              <w:top w:val="nil"/>
            </w:tcBorders>
          </w:tcPr>
          <w:p w:rsidR="00754FC3" w:rsidRDefault="00C87499">
            <w:pPr>
              <w:pStyle w:val="ConsPlusNormal0"/>
            </w:pPr>
            <w:r>
              <w:t>Указать количество субъектов МСП.</w:t>
            </w:r>
          </w:p>
        </w:tc>
        <w:tc>
          <w:tcPr>
            <w:tcW w:w="2153" w:type="dxa"/>
            <w:gridSpan w:val="2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Merge w:val="restart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3798" w:type="dxa"/>
            <w:vMerge w:val="restart"/>
            <w:vAlign w:val="center"/>
          </w:tcPr>
          <w:p w:rsidR="00754FC3" w:rsidRDefault="00C87499">
            <w:pPr>
              <w:pStyle w:val="ConsPlusNormal0"/>
            </w:pPr>
            <w:r>
              <w:t>Содействие в обеспечении защиты и оформлении прав на результаты интеллектуальной деятельности и приравненные к ним средства индивидуализации субъектов малого и среднего предпринимательства, товаров и предприятий, которым предоставляется правовая охрана за пределами территории Российской Федерации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754FC3" w:rsidRDefault="00C87499">
            <w:pPr>
              <w:pStyle w:val="ConsPlusNormal0"/>
            </w:pPr>
            <w:r>
              <w:t xml:space="preserve">При условии </w:t>
            </w:r>
            <w:proofErr w:type="spellStart"/>
            <w:r>
              <w:t>софинансирования</w:t>
            </w:r>
            <w:proofErr w:type="spellEnd"/>
            <w:r>
              <w:t xml:space="preserve"> не менее 25% стоимости со стороны субъектов МСП.</w:t>
            </w:r>
          </w:p>
        </w:tc>
        <w:tc>
          <w:tcPr>
            <w:tcW w:w="2153" w:type="dxa"/>
            <w:gridSpan w:val="2"/>
            <w:vMerge w:val="restart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 xml:space="preserve">Не более 1 </w:t>
            </w:r>
            <w:proofErr w:type="gramStart"/>
            <w:r>
              <w:t>млн</w:t>
            </w:r>
            <w:proofErr w:type="gramEnd"/>
            <w:r>
              <w:t xml:space="preserve"> рублей на 1 субъект МСП</w:t>
            </w: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798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118" w:type="dxa"/>
            <w:tcBorders>
              <w:top w:val="nil"/>
            </w:tcBorders>
          </w:tcPr>
          <w:p w:rsidR="00754FC3" w:rsidRDefault="00C87499">
            <w:pPr>
              <w:pStyle w:val="ConsPlusNormal0"/>
            </w:pPr>
            <w:r>
              <w:t>Указать количество субъектов МСП.</w:t>
            </w:r>
          </w:p>
        </w:tc>
        <w:tc>
          <w:tcPr>
            <w:tcW w:w="2153" w:type="dxa"/>
            <w:gridSpan w:val="2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Merge w:val="restart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3798" w:type="dxa"/>
            <w:vMerge w:val="restart"/>
            <w:vAlign w:val="center"/>
          </w:tcPr>
          <w:p w:rsidR="00754FC3" w:rsidRDefault="00C87499">
            <w:pPr>
              <w:pStyle w:val="ConsPlusNormal0"/>
            </w:pPr>
            <w:r>
              <w:t>Содействие в организации и осуществлении транспортировки продукции субъектов МСП, предназначенной для экспорта, на внешние рынки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754FC3" w:rsidRDefault="00C87499">
            <w:pPr>
              <w:pStyle w:val="ConsPlusNormal0"/>
            </w:pPr>
            <w:r>
              <w:t xml:space="preserve">При условии </w:t>
            </w:r>
            <w:proofErr w:type="spellStart"/>
            <w:r>
              <w:t>софинансирования</w:t>
            </w:r>
            <w:proofErr w:type="spellEnd"/>
            <w:r>
              <w:t xml:space="preserve"> не менее 25% стоимости со стороны субъектов МСП.</w:t>
            </w:r>
          </w:p>
        </w:tc>
        <w:tc>
          <w:tcPr>
            <w:tcW w:w="2153" w:type="dxa"/>
            <w:gridSpan w:val="2"/>
            <w:vMerge w:val="restart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Не более 2 млн. рублей на 1 субъекта МСП, но не более 10% от стоимости товаров, транспортировка которых осуществляется в рамках предоставления услуги ЦПЭ</w:t>
            </w: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798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118" w:type="dxa"/>
            <w:tcBorders>
              <w:top w:val="nil"/>
            </w:tcBorders>
          </w:tcPr>
          <w:p w:rsidR="00754FC3" w:rsidRDefault="00C87499">
            <w:pPr>
              <w:pStyle w:val="ConsPlusNormal0"/>
            </w:pPr>
            <w:r>
              <w:t>Указать количество субъектов МСП.</w:t>
            </w:r>
          </w:p>
        </w:tc>
        <w:tc>
          <w:tcPr>
            <w:tcW w:w="2153" w:type="dxa"/>
            <w:gridSpan w:val="2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3798" w:type="dxa"/>
            <w:vAlign w:val="center"/>
          </w:tcPr>
          <w:p w:rsidR="00754FC3" w:rsidRDefault="00C87499">
            <w:pPr>
              <w:pStyle w:val="ConsPlusNormal0"/>
            </w:pPr>
            <w:r>
              <w:t>Содействие в размещении и хранении продукции субъекта МСП в местах временного хранения за рубежом</w:t>
            </w:r>
          </w:p>
        </w:tc>
        <w:tc>
          <w:tcPr>
            <w:tcW w:w="3118" w:type="dxa"/>
            <w:vAlign w:val="center"/>
          </w:tcPr>
          <w:p w:rsidR="00754FC3" w:rsidRDefault="00C87499">
            <w:pPr>
              <w:pStyle w:val="ConsPlusNormal0"/>
            </w:pPr>
            <w:r>
              <w:t>Указать количество субъектов МСП.</w:t>
            </w:r>
          </w:p>
        </w:tc>
        <w:tc>
          <w:tcPr>
            <w:tcW w:w="2153" w:type="dxa"/>
            <w:gridSpan w:val="2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 xml:space="preserve">Не более 1,5 </w:t>
            </w:r>
            <w:proofErr w:type="gramStart"/>
            <w:r>
              <w:t>млн</w:t>
            </w:r>
            <w:proofErr w:type="gramEnd"/>
            <w:r>
              <w:t xml:space="preserve"> рублей на 1 субъекта МСП</w:t>
            </w: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Merge w:val="restart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34.1</w:t>
            </w:r>
          </w:p>
        </w:tc>
        <w:tc>
          <w:tcPr>
            <w:tcW w:w="3798" w:type="dxa"/>
            <w:vMerge w:val="restart"/>
            <w:vAlign w:val="center"/>
          </w:tcPr>
          <w:p w:rsidR="00754FC3" w:rsidRDefault="00C87499">
            <w:pPr>
              <w:pStyle w:val="ConsPlusNormal0"/>
            </w:pPr>
            <w:r>
              <w:t xml:space="preserve">Проведение маркетинговых </w:t>
            </w:r>
            <w:proofErr w:type="spellStart"/>
            <w:r>
              <w:t>промоакций</w:t>
            </w:r>
            <w:proofErr w:type="spellEnd"/>
            <w:r>
              <w:t xml:space="preserve"> в целях продажи продукции субъектов МСП за рубежом с мест ее демонстрации и (или) временного хранения за рубежом и заключения экспортных контрактов на поставку больших партий продукции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754FC3" w:rsidRDefault="00C87499">
            <w:pPr>
              <w:pStyle w:val="ConsPlusNormal0"/>
            </w:pPr>
            <w:r>
              <w:t xml:space="preserve">При условии </w:t>
            </w:r>
            <w:proofErr w:type="spellStart"/>
            <w:r>
              <w:t>софинансирования</w:t>
            </w:r>
            <w:proofErr w:type="spellEnd"/>
            <w:r>
              <w:t xml:space="preserve"> не менее 50% стоимости со стороны субъектов МСП в части промо.</w:t>
            </w:r>
          </w:p>
        </w:tc>
        <w:tc>
          <w:tcPr>
            <w:tcW w:w="2153" w:type="dxa"/>
            <w:gridSpan w:val="2"/>
            <w:vMerge w:val="restart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Не более 500 тыс. рублей</w:t>
            </w: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798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118" w:type="dxa"/>
            <w:tcBorders>
              <w:top w:val="nil"/>
            </w:tcBorders>
          </w:tcPr>
          <w:p w:rsidR="00754FC3" w:rsidRDefault="00C87499">
            <w:pPr>
              <w:pStyle w:val="ConsPlusNormal0"/>
            </w:pPr>
            <w:r>
              <w:t>Указать количество субъектов МСП.</w:t>
            </w:r>
          </w:p>
        </w:tc>
        <w:tc>
          <w:tcPr>
            <w:tcW w:w="2153" w:type="dxa"/>
            <w:gridSpan w:val="2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13531" w:type="dxa"/>
            <w:gridSpan w:val="9"/>
            <w:vAlign w:val="center"/>
          </w:tcPr>
          <w:p w:rsidR="00754FC3" w:rsidRDefault="00C87499">
            <w:pPr>
              <w:pStyle w:val="ConsPlusNormal0"/>
              <w:jc w:val="center"/>
              <w:outlineLvl w:val="2"/>
            </w:pPr>
            <w:r>
              <w:t>Дополнительные услуги ЦПЭ</w:t>
            </w:r>
          </w:p>
        </w:tc>
      </w:tr>
      <w:tr w:rsidR="00754FC3">
        <w:tc>
          <w:tcPr>
            <w:tcW w:w="58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3798" w:type="dxa"/>
            <w:vAlign w:val="center"/>
          </w:tcPr>
          <w:p w:rsidR="00754FC3" w:rsidRDefault="00C87499">
            <w:pPr>
              <w:pStyle w:val="ConsPlusNormal0"/>
            </w:pPr>
            <w:r>
              <w:t>Консультирование субъектов МСП по вопросам экспортной деятельности</w:t>
            </w:r>
          </w:p>
        </w:tc>
        <w:tc>
          <w:tcPr>
            <w:tcW w:w="3118" w:type="dxa"/>
            <w:vAlign w:val="center"/>
          </w:tcPr>
          <w:p w:rsidR="00754FC3" w:rsidRDefault="00C87499">
            <w:pPr>
              <w:pStyle w:val="ConsPlusNormal0"/>
            </w:pPr>
            <w:r>
              <w:t>Указать количество субъектов МСП, количество услуг.</w:t>
            </w:r>
          </w:p>
        </w:tc>
        <w:tc>
          <w:tcPr>
            <w:tcW w:w="2153" w:type="dxa"/>
            <w:gridSpan w:val="2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Не более 5 тыс. рублей за проведение 1 консультации, не более 20 тыс. рублей на одного субъекта МСП. Не более 300 тыс. рублей на статью</w:t>
            </w: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3798" w:type="dxa"/>
            <w:vAlign w:val="center"/>
          </w:tcPr>
          <w:p w:rsidR="00754FC3" w:rsidRDefault="00C87499">
            <w:pPr>
              <w:pStyle w:val="ConsPlusNormal0"/>
            </w:pPr>
            <w:r>
              <w:t>Содействие субъекту МСП в оформлении документов в рамках прохождения таможенных процедур</w:t>
            </w:r>
          </w:p>
        </w:tc>
        <w:tc>
          <w:tcPr>
            <w:tcW w:w="3118" w:type="dxa"/>
            <w:vAlign w:val="center"/>
          </w:tcPr>
          <w:p w:rsidR="00754FC3" w:rsidRDefault="00C87499">
            <w:pPr>
              <w:pStyle w:val="ConsPlusNormal0"/>
            </w:pPr>
            <w:r>
              <w:t>Не более 50 тыс. рублей на 1 субъект МСП.</w:t>
            </w:r>
          </w:p>
        </w:tc>
        <w:tc>
          <w:tcPr>
            <w:tcW w:w="2153" w:type="dxa"/>
            <w:gridSpan w:val="2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 xml:space="preserve">Не более 1 </w:t>
            </w:r>
            <w:proofErr w:type="gramStart"/>
            <w:r>
              <w:t>млн</w:t>
            </w:r>
            <w:proofErr w:type="gramEnd"/>
            <w:r>
              <w:t xml:space="preserve"> рублей на статью</w:t>
            </w: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3798" w:type="dxa"/>
            <w:vAlign w:val="center"/>
          </w:tcPr>
          <w:p w:rsidR="00754FC3" w:rsidRDefault="00C87499">
            <w:pPr>
              <w:pStyle w:val="ConsPlusNormal0"/>
            </w:pPr>
            <w:r>
              <w:t>Размещение субъектов МСП, являющихся производителями товаров или представителями интересов производителя товаров, состоящими в одной группе лиц, или имеющими разрешение на продажу товаров производителя товаров, и (или) товара таких субъектов МСП на точке присутствия ЦПЭ на международных электронных торговых площадках</w:t>
            </w:r>
          </w:p>
        </w:tc>
        <w:tc>
          <w:tcPr>
            <w:tcW w:w="3118" w:type="dxa"/>
            <w:vAlign w:val="center"/>
          </w:tcPr>
          <w:p w:rsidR="00754FC3" w:rsidRDefault="00C87499">
            <w:pPr>
              <w:pStyle w:val="ConsPlusNormal0"/>
            </w:pPr>
            <w:r>
              <w:t>Указать количество субъектов МСП.</w:t>
            </w:r>
          </w:p>
        </w:tc>
        <w:tc>
          <w:tcPr>
            <w:tcW w:w="2153" w:type="dxa"/>
            <w:gridSpan w:val="2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Не более 500 тыс. рублей на статью</w:t>
            </w: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3798" w:type="dxa"/>
            <w:vAlign w:val="center"/>
          </w:tcPr>
          <w:p w:rsidR="00754FC3" w:rsidRDefault="00C87499">
            <w:pPr>
              <w:pStyle w:val="ConsPlusNormal0"/>
            </w:pPr>
            <w:r>
              <w:t>Содействие в создании на иностранном языке и (или) модернизации уже существующего сайта субъекта МСП в сети "Интернет"</w:t>
            </w:r>
          </w:p>
        </w:tc>
        <w:tc>
          <w:tcPr>
            <w:tcW w:w="3118" w:type="dxa"/>
            <w:vAlign w:val="center"/>
          </w:tcPr>
          <w:p w:rsidR="00754FC3" w:rsidRDefault="00C87499">
            <w:pPr>
              <w:pStyle w:val="ConsPlusNormal0"/>
            </w:pPr>
            <w:r>
              <w:t xml:space="preserve">При условии </w:t>
            </w:r>
            <w:proofErr w:type="spellStart"/>
            <w:r>
              <w:t>софинансирования</w:t>
            </w:r>
            <w:proofErr w:type="spellEnd"/>
            <w:r>
              <w:t xml:space="preserve"> не менее 50% стоимости со стороны субъектов МСП.</w:t>
            </w:r>
          </w:p>
        </w:tc>
        <w:tc>
          <w:tcPr>
            <w:tcW w:w="2153" w:type="dxa"/>
            <w:gridSpan w:val="2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Не более 100 тыс. рублей на один сайт субъекта МСП</w:t>
            </w: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Merge w:val="restart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3798" w:type="dxa"/>
            <w:vMerge w:val="restart"/>
            <w:vAlign w:val="center"/>
          </w:tcPr>
          <w:p w:rsidR="00754FC3" w:rsidRDefault="00C87499">
            <w:pPr>
              <w:pStyle w:val="ConsPlusNormal0"/>
            </w:pPr>
            <w:r>
              <w:t>Содействие в проведении индивидуальных маркетинговых или патентных исследований иностранных рынков по запросу субъектов МСП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754FC3" w:rsidRDefault="00C87499">
            <w:pPr>
              <w:pStyle w:val="ConsPlusNormal0"/>
            </w:pPr>
            <w:r>
              <w:t xml:space="preserve">При условии </w:t>
            </w:r>
            <w:proofErr w:type="spellStart"/>
            <w:r>
              <w:t>софинансирования</w:t>
            </w:r>
            <w:proofErr w:type="spellEnd"/>
            <w:r>
              <w:t xml:space="preserve"> не менее 50% стоимости со стороны субъектов МСП.</w:t>
            </w:r>
          </w:p>
        </w:tc>
        <w:tc>
          <w:tcPr>
            <w:tcW w:w="2153" w:type="dxa"/>
            <w:gridSpan w:val="2"/>
            <w:vMerge w:val="restart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Не более 300 тыс. рублей</w:t>
            </w: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798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118" w:type="dxa"/>
            <w:tcBorders>
              <w:top w:val="nil"/>
            </w:tcBorders>
          </w:tcPr>
          <w:p w:rsidR="00754FC3" w:rsidRDefault="00C87499">
            <w:pPr>
              <w:pStyle w:val="ConsPlusNormal0"/>
            </w:pPr>
            <w:r>
              <w:t>Указать количество субъектов МСП.</w:t>
            </w:r>
          </w:p>
        </w:tc>
        <w:tc>
          <w:tcPr>
            <w:tcW w:w="2153" w:type="dxa"/>
            <w:gridSpan w:val="2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Merge w:val="restart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3798" w:type="dxa"/>
            <w:vMerge w:val="restart"/>
            <w:vAlign w:val="center"/>
          </w:tcPr>
          <w:p w:rsidR="00754FC3" w:rsidRDefault="00C87499">
            <w:pPr>
              <w:pStyle w:val="ConsPlusNormal0"/>
            </w:pPr>
            <w:r>
              <w:t>Содействие в продвижении информации о бренде и (или) товарах субъекта МСП, в том числе в поисковых системах и социальных сетях иностранных госуда</w:t>
            </w:r>
            <w:proofErr w:type="gramStart"/>
            <w:r>
              <w:t>рств в с</w:t>
            </w:r>
            <w:proofErr w:type="gramEnd"/>
            <w:r>
              <w:t>ети "Интернет"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754FC3" w:rsidRDefault="00C87499">
            <w:pPr>
              <w:pStyle w:val="ConsPlusNormal0"/>
            </w:pPr>
            <w:r>
              <w:t xml:space="preserve">При условии </w:t>
            </w:r>
            <w:proofErr w:type="spellStart"/>
            <w:r>
              <w:t>софинансирования</w:t>
            </w:r>
            <w:proofErr w:type="spellEnd"/>
            <w:r>
              <w:t xml:space="preserve"> не менее 50% стоимости со стороны субъектов МСП.</w:t>
            </w:r>
          </w:p>
        </w:tc>
        <w:tc>
          <w:tcPr>
            <w:tcW w:w="2153" w:type="dxa"/>
            <w:gridSpan w:val="2"/>
            <w:vMerge w:val="restart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Не более 400 тыс. рублей на 1 субъекта МСП</w:t>
            </w: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798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118" w:type="dxa"/>
            <w:tcBorders>
              <w:top w:val="nil"/>
            </w:tcBorders>
          </w:tcPr>
          <w:p w:rsidR="00754FC3" w:rsidRDefault="00C87499">
            <w:pPr>
              <w:pStyle w:val="ConsPlusNormal0"/>
            </w:pPr>
            <w:r>
              <w:t>При наличии сертификата "Сделано в России".</w:t>
            </w:r>
          </w:p>
        </w:tc>
        <w:tc>
          <w:tcPr>
            <w:tcW w:w="2153" w:type="dxa"/>
            <w:gridSpan w:val="2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Merge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8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3798" w:type="dxa"/>
            <w:vAlign w:val="center"/>
          </w:tcPr>
          <w:p w:rsidR="00754FC3" w:rsidRDefault="00C87499">
            <w:pPr>
              <w:pStyle w:val="ConsPlusNormal0"/>
            </w:pPr>
            <w:proofErr w:type="gramStart"/>
            <w:r>
              <w:t>Другое</w:t>
            </w:r>
            <w:proofErr w:type="gramEnd"/>
            <w:r>
              <w:t xml:space="preserve"> (расшифровка расходов указывается в соглашении с РЭЦ)</w:t>
            </w:r>
          </w:p>
        </w:tc>
        <w:tc>
          <w:tcPr>
            <w:tcW w:w="3118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1076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4379" w:type="dxa"/>
            <w:gridSpan w:val="2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ИТОГО</w:t>
            </w:r>
          </w:p>
        </w:tc>
        <w:tc>
          <w:tcPr>
            <w:tcW w:w="3118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1076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89" w:type="dxa"/>
            <w:vAlign w:val="center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754FC3" w:rsidRDefault="00754FC3">
            <w:pPr>
              <w:pStyle w:val="ConsPlusNormal0"/>
            </w:pPr>
          </w:p>
        </w:tc>
      </w:tr>
    </w:tbl>
    <w:p w:rsidR="00754FC3" w:rsidRDefault="00754FC3">
      <w:pPr>
        <w:pStyle w:val="ConsPlusNormal0"/>
        <w:sectPr w:rsidR="00754FC3">
          <w:headerReference w:type="default" r:id="rId38"/>
          <w:footerReference w:type="default" r:id="rId39"/>
          <w:headerReference w:type="first" r:id="rId40"/>
          <w:footerReference w:type="first" r:id="rId4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C87499">
      <w:pPr>
        <w:pStyle w:val="ConsPlusNormal0"/>
        <w:jc w:val="right"/>
        <w:outlineLvl w:val="1"/>
      </w:pPr>
      <w:r>
        <w:t>Приложение N 2</w:t>
      </w:r>
    </w:p>
    <w:p w:rsidR="00754FC3" w:rsidRDefault="00C87499">
      <w:pPr>
        <w:pStyle w:val="ConsPlusNormal0"/>
        <w:jc w:val="right"/>
      </w:pPr>
      <w:r>
        <w:t>к требованиям к центрам поддержки</w:t>
      </w:r>
    </w:p>
    <w:p w:rsidR="00754FC3" w:rsidRDefault="00C87499">
      <w:pPr>
        <w:pStyle w:val="ConsPlusNormal0"/>
        <w:jc w:val="right"/>
      </w:pPr>
      <w:r>
        <w:t>экспорта, утвержденным приказом</w:t>
      </w:r>
    </w:p>
    <w:p w:rsidR="00754FC3" w:rsidRDefault="00C87499">
      <w:pPr>
        <w:pStyle w:val="ConsPlusNormal0"/>
        <w:jc w:val="right"/>
      </w:pPr>
      <w:proofErr w:type="spellStart"/>
      <w:r>
        <w:t>Минпромторга</w:t>
      </w:r>
      <w:proofErr w:type="spellEnd"/>
      <w:r>
        <w:t xml:space="preserve"> России</w:t>
      </w:r>
    </w:p>
    <w:p w:rsidR="00754FC3" w:rsidRDefault="00C87499">
      <w:pPr>
        <w:pStyle w:val="ConsPlusNormal0"/>
        <w:jc w:val="right"/>
      </w:pPr>
      <w:r>
        <w:t>от 9 июня 2026 N 2797</w:t>
      </w:r>
    </w:p>
    <w:p w:rsidR="00754FC3" w:rsidRDefault="00754FC3">
      <w:pPr>
        <w:pStyle w:val="ConsPlusNormal0"/>
        <w:jc w:val="both"/>
      </w:pPr>
    </w:p>
    <w:p w:rsidR="00754FC3" w:rsidRDefault="00C87499">
      <w:pPr>
        <w:pStyle w:val="ConsPlusNormal0"/>
        <w:jc w:val="right"/>
      </w:pPr>
      <w:r>
        <w:t>Рекомендуемый образец</w:t>
      </w:r>
    </w:p>
    <w:p w:rsidR="00754FC3" w:rsidRDefault="00754FC3">
      <w:pPr>
        <w:pStyle w:val="ConsPlusNormal0"/>
        <w:jc w:val="both"/>
      </w:pPr>
    </w:p>
    <w:p w:rsidR="00754FC3" w:rsidRDefault="00C87499">
      <w:pPr>
        <w:pStyle w:val="ConsPlusNormal0"/>
        <w:jc w:val="center"/>
      </w:pPr>
      <w:bookmarkStart w:id="24" w:name="P796"/>
      <w:bookmarkEnd w:id="24"/>
      <w:r>
        <w:t>Направления доходов центра поддержки экспорта</w:t>
      </w:r>
    </w:p>
    <w:p w:rsidR="00754FC3" w:rsidRDefault="00754FC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572"/>
        <w:gridCol w:w="3005"/>
        <w:gridCol w:w="964"/>
        <w:gridCol w:w="964"/>
      </w:tblGrid>
      <w:tr w:rsidR="00754FC3">
        <w:tc>
          <w:tcPr>
            <w:tcW w:w="567" w:type="dxa"/>
            <w:vMerge w:val="restart"/>
          </w:tcPr>
          <w:p w:rsidR="00754FC3" w:rsidRDefault="00C87499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72" w:type="dxa"/>
            <w:vMerge w:val="restart"/>
          </w:tcPr>
          <w:p w:rsidR="00754FC3" w:rsidRDefault="00C87499">
            <w:pPr>
              <w:pStyle w:val="ConsPlusNormal0"/>
              <w:jc w:val="center"/>
            </w:pPr>
            <w:r>
              <w:t>Мероприятия</w:t>
            </w:r>
          </w:p>
        </w:tc>
        <w:tc>
          <w:tcPr>
            <w:tcW w:w="3005" w:type="dxa"/>
            <w:vMerge w:val="restart"/>
          </w:tcPr>
          <w:p w:rsidR="00754FC3" w:rsidRDefault="00C87499">
            <w:pPr>
              <w:pStyle w:val="ConsPlusNormal0"/>
              <w:jc w:val="center"/>
            </w:pPr>
            <w:r>
              <w:t>Примечание</w:t>
            </w:r>
          </w:p>
        </w:tc>
        <w:tc>
          <w:tcPr>
            <w:tcW w:w="1928" w:type="dxa"/>
            <w:gridSpan w:val="2"/>
          </w:tcPr>
          <w:p w:rsidR="00754FC3" w:rsidRDefault="00C87499">
            <w:pPr>
              <w:pStyle w:val="ConsPlusNormal0"/>
              <w:jc w:val="center"/>
            </w:pPr>
            <w:r>
              <w:t>Внебюджетные источники</w:t>
            </w:r>
          </w:p>
        </w:tc>
      </w:tr>
      <w:tr w:rsidR="00754FC3">
        <w:tc>
          <w:tcPr>
            <w:tcW w:w="567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572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005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</w:tcPr>
          <w:p w:rsidR="00754FC3" w:rsidRDefault="00C87499">
            <w:pPr>
              <w:pStyle w:val="ConsPlusNormal0"/>
              <w:jc w:val="center"/>
            </w:pPr>
            <w:r>
              <w:t>план (тыс. рублей)</w:t>
            </w:r>
          </w:p>
        </w:tc>
        <w:tc>
          <w:tcPr>
            <w:tcW w:w="964" w:type="dxa"/>
          </w:tcPr>
          <w:p w:rsidR="00754FC3" w:rsidRDefault="00C87499">
            <w:pPr>
              <w:pStyle w:val="ConsPlusNormal0"/>
              <w:jc w:val="center"/>
            </w:pPr>
            <w:r>
              <w:t>факт (тыс. рублей)</w:t>
            </w:r>
          </w:p>
        </w:tc>
      </w:tr>
      <w:tr w:rsidR="00754FC3">
        <w:tc>
          <w:tcPr>
            <w:tcW w:w="567" w:type="dxa"/>
          </w:tcPr>
          <w:p w:rsidR="00754FC3" w:rsidRDefault="00C87499">
            <w:pPr>
              <w:pStyle w:val="ConsPlusNormal0"/>
            </w:pPr>
            <w:r>
              <w:t>1</w:t>
            </w:r>
          </w:p>
        </w:tc>
        <w:tc>
          <w:tcPr>
            <w:tcW w:w="3572" w:type="dxa"/>
          </w:tcPr>
          <w:p w:rsidR="00754FC3" w:rsidRDefault="00C87499">
            <w:pPr>
              <w:pStyle w:val="ConsPlusNormal0"/>
            </w:pPr>
            <w:r>
              <w:t>Юридическое сопровождение внешнеторговой сделки</w:t>
            </w:r>
          </w:p>
        </w:tc>
        <w:tc>
          <w:tcPr>
            <w:tcW w:w="3005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67" w:type="dxa"/>
          </w:tcPr>
          <w:p w:rsidR="00754FC3" w:rsidRDefault="00C87499">
            <w:pPr>
              <w:pStyle w:val="ConsPlusNormal0"/>
            </w:pPr>
            <w:r>
              <w:t>1.1</w:t>
            </w:r>
          </w:p>
        </w:tc>
        <w:tc>
          <w:tcPr>
            <w:tcW w:w="3572" w:type="dxa"/>
          </w:tcPr>
          <w:p w:rsidR="00754FC3" w:rsidRDefault="00C87499">
            <w:pPr>
              <w:pStyle w:val="ConsPlusNormal0"/>
            </w:pPr>
            <w:r>
              <w:t>Экспертиза проекта внешнеторгового контракта или уже заключенного внешнеторгового контракта</w:t>
            </w:r>
          </w:p>
        </w:tc>
        <w:tc>
          <w:tcPr>
            <w:tcW w:w="3005" w:type="dxa"/>
          </w:tcPr>
          <w:p w:rsidR="00754FC3" w:rsidRDefault="00C87499">
            <w:pPr>
              <w:pStyle w:val="ConsPlusNormal0"/>
            </w:pPr>
            <w:r>
              <w:t>не менее 10 тысяч рублей за экспертизу</w:t>
            </w:r>
          </w:p>
          <w:p w:rsidR="00754FC3" w:rsidRDefault="00C87499">
            <w:pPr>
              <w:pStyle w:val="ConsPlusNormal0"/>
            </w:pPr>
            <w:r>
              <w:t>1 внешнеэкономического контракта</w:t>
            </w:r>
          </w:p>
        </w:tc>
        <w:tc>
          <w:tcPr>
            <w:tcW w:w="964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67" w:type="dxa"/>
          </w:tcPr>
          <w:p w:rsidR="00754FC3" w:rsidRDefault="00C87499">
            <w:pPr>
              <w:pStyle w:val="ConsPlusNormal0"/>
            </w:pPr>
            <w:r>
              <w:t>1.2</w:t>
            </w:r>
          </w:p>
        </w:tc>
        <w:tc>
          <w:tcPr>
            <w:tcW w:w="3572" w:type="dxa"/>
          </w:tcPr>
          <w:p w:rsidR="00754FC3" w:rsidRDefault="00C87499">
            <w:pPr>
              <w:pStyle w:val="ConsPlusNormal0"/>
            </w:pPr>
            <w:r>
              <w:t>Подготовка внешнеторгового контракта</w:t>
            </w:r>
          </w:p>
        </w:tc>
        <w:tc>
          <w:tcPr>
            <w:tcW w:w="3005" w:type="dxa"/>
          </w:tcPr>
          <w:p w:rsidR="00754FC3" w:rsidRDefault="00C87499">
            <w:pPr>
              <w:pStyle w:val="ConsPlusNormal0"/>
            </w:pPr>
            <w:r>
              <w:t>не менее 15 тысяч рублей за подготовку</w:t>
            </w:r>
          </w:p>
          <w:p w:rsidR="00754FC3" w:rsidRDefault="00C87499">
            <w:pPr>
              <w:pStyle w:val="ConsPlusNormal0"/>
            </w:pPr>
            <w:r>
              <w:t>1 внешнеэкономического контракта</w:t>
            </w:r>
          </w:p>
        </w:tc>
        <w:tc>
          <w:tcPr>
            <w:tcW w:w="964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67" w:type="dxa"/>
          </w:tcPr>
          <w:p w:rsidR="00754FC3" w:rsidRDefault="00C87499">
            <w:pPr>
              <w:pStyle w:val="ConsPlusNormal0"/>
            </w:pPr>
            <w:r>
              <w:t>2</w:t>
            </w:r>
          </w:p>
        </w:tc>
        <w:tc>
          <w:tcPr>
            <w:tcW w:w="3572" w:type="dxa"/>
          </w:tcPr>
          <w:p w:rsidR="00754FC3" w:rsidRDefault="00C87499">
            <w:pPr>
              <w:pStyle w:val="ConsPlusNormal0"/>
            </w:pPr>
            <w:r>
              <w:t>Содействие в поиске и подборе партнеров в других субъектах Российской Федерации в целях создания совместного проекта для последующего выхода на внешние рынки</w:t>
            </w:r>
          </w:p>
        </w:tc>
        <w:tc>
          <w:tcPr>
            <w:tcW w:w="3005" w:type="dxa"/>
          </w:tcPr>
          <w:p w:rsidR="00754FC3" w:rsidRDefault="00C87499">
            <w:pPr>
              <w:pStyle w:val="ConsPlusNormal0"/>
            </w:pPr>
            <w:r>
              <w:t>не менее 5 тысяч рублей</w:t>
            </w:r>
          </w:p>
          <w:p w:rsidR="00754FC3" w:rsidRDefault="00C87499">
            <w:pPr>
              <w:pStyle w:val="ConsPlusNormal0"/>
            </w:pPr>
            <w:r>
              <w:t>за подбор 1 делового партнера</w:t>
            </w:r>
          </w:p>
        </w:tc>
        <w:tc>
          <w:tcPr>
            <w:tcW w:w="964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67" w:type="dxa"/>
          </w:tcPr>
          <w:p w:rsidR="00754FC3" w:rsidRDefault="00C87499">
            <w:pPr>
              <w:pStyle w:val="ConsPlusNormal0"/>
            </w:pPr>
            <w:r>
              <w:t>3</w:t>
            </w:r>
          </w:p>
        </w:tc>
        <w:tc>
          <w:tcPr>
            <w:tcW w:w="3572" w:type="dxa"/>
          </w:tcPr>
          <w:p w:rsidR="00754FC3" w:rsidRDefault="00C87499">
            <w:pPr>
              <w:pStyle w:val="ConsPlusNormal0"/>
            </w:pPr>
            <w:r>
              <w:t>Поиск и подбор иностранного поставщика для субъектов МСП и (или) иных субъектов хозяйствующей деятельности, осуществляющих для целей производства закупку за рубежом и ввоз на территорию Российской Федерации технологического оборудования, транспортных средств и механизмов, сырья и иного</w:t>
            </w:r>
          </w:p>
        </w:tc>
        <w:tc>
          <w:tcPr>
            <w:tcW w:w="3005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67" w:type="dxa"/>
          </w:tcPr>
          <w:p w:rsidR="00754FC3" w:rsidRDefault="00C87499">
            <w:pPr>
              <w:pStyle w:val="ConsPlusNormal0"/>
            </w:pPr>
            <w:r>
              <w:t>4</w:t>
            </w:r>
          </w:p>
        </w:tc>
        <w:tc>
          <w:tcPr>
            <w:tcW w:w="3572" w:type="dxa"/>
          </w:tcPr>
          <w:p w:rsidR="00754FC3" w:rsidRDefault="00C87499">
            <w:pPr>
              <w:pStyle w:val="ConsPlusNormal0"/>
            </w:pPr>
            <w:r>
              <w:t>Иные платные услуги для хозяйствующих субъектов, не относящихся к категории МСП (расшифровка доходов указывается в соглашении с РЭЦ)</w:t>
            </w:r>
          </w:p>
        </w:tc>
        <w:tc>
          <w:tcPr>
            <w:tcW w:w="3005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67" w:type="dxa"/>
          </w:tcPr>
          <w:p w:rsidR="00754FC3" w:rsidRDefault="00C87499">
            <w:pPr>
              <w:pStyle w:val="ConsPlusNormal0"/>
            </w:pPr>
            <w:r>
              <w:t>5</w:t>
            </w:r>
          </w:p>
        </w:tc>
        <w:tc>
          <w:tcPr>
            <w:tcW w:w="3572" w:type="dxa"/>
          </w:tcPr>
          <w:p w:rsidR="00754FC3" w:rsidRDefault="00C87499">
            <w:pPr>
              <w:pStyle w:val="ConsPlusNormal0"/>
            </w:pPr>
            <w:r>
              <w:t>Иные направления доходов</w:t>
            </w:r>
          </w:p>
        </w:tc>
        <w:tc>
          <w:tcPr>
            <w:tcW w:w="3005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</w:tcPr>
          <w:p w:rsidR="00754FC3" w:rsidRDefault="00754FC3">
            <w:pPr>
              <w:pStyle w:val="ConsPlusNormal0"/>
            </w:pPr>
          </w:p>
        </w:tc>
      </w:tr>
    </w:tbl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C87499">
      <w:pPr>
        <w:pStyle w:val="ConsPlusNormal0"/>
        <w:jc w:val="right"/>
        <w:outlineLvl w:val="1"/>
      </w:pPr>
      <w:r>
        <w:t>Приложение N 3</w:t>
      </w:r>
    </w:p>
    <w:p w:rsidR="00754FC3" w:rsidRDefault="00C87499">
      <w:pPr>
        <w:pStyle w:val="ConsPlusNormal0"/>
        <w:jc w:val="right"/>
      </w:pPr>
      <w:r>
        <w:t>к требованиям к центрам поддержки</w:t>
      </w:r>
    </w:p>
    <w:p w:rsidR="00754FC3" w:rsidRDefault="00C87499">
      <w:pPr>
        <w:pStyle w:val="ConsPlusNormal0"/>
        <w:jc w:val="right"/>
      </w:pPr>
      <w:r>
        <w:t>экспорта, утвержденным приказом</w:t>
      </w:r>
    </w:p>
    <w:p w:rsidR="00754FC3" w:rsidRDefault="00C87499">
      <w:pPr>
        <w:pStyle w:val="ConsPlusNormal0"/>
        <w:jc w:val="right"/>
      </w:pPr>
      <w:proofErr w:type="spellStart"/>
      <w:r>
        <w:t>Минпромторга</w:t>
      </w:r>
      <w:proofErr w:type="spellEnd"/>
      <w:r>
        <w:t xml:space="preserve"> России</w:t>
      </w:r>
    </w:p>
    <w:p w:rsidR="00754FC3" w:rsidRDefault="00C87499">
      <w:pPr>
        <w:pStyle w:val="ConsPlusNormal0"/>
        <w:jc w:val="right"/>
      </w:pPr>
      <w:r>
        <w:t>от 9 июня 2026 N 2797</w:t>
      </w:r>
    </w:p>
    <w:p w:rsidR="00754FC3" w:rsidRDefault="00754FC3">
      <w:pPr>
        <w:pStyle w:val="ConsPlusNormal0"/>
        <w:jc w:val="both"/>
      </w:pPr>
    </w:p>
    <w:p w:rsidR="00754FC3" w:rsidRDefault="00C87499">
      <w:pPr>
        <w:pStyle w:val="ConsPlusNormal0"/>
        <w:jc w:val="right"/>
      </w:pPr>
      <w:r>
        <w:t>Рекомендуемый образец</w:t>
      </w:r>
    </w:p>
    <w:p w:rsidR="00754FC3" w:rsidRDefault="00754FC3">
      <w:pPr>
        <w:pStyle w:val="ConsPlusNormal0"/>
        <w:jc w:val="both"/>
      </w:pPr>
    </w:p>
    <w:p w:rsidR="00754FC3" w:rsidRDefault="00C87499">
      <w:pPr>
        <w:pStyle w:val="ConsPlusNormal0"/>
        <w:jc w:val="center"/>
      </w:pPr>
      <w:bookmarkStart w:id="25" w:name="P855"/>
      <w:bookmarkEnd w:id="25"/>
      <w:r>
        <w:t>Ключевые показатели</w:t>
      </w:r>
    </w:p>
    <w:p w:rsidR="00754FC3" w:rsidRDefault="00C87499">
      <w:pPr>
        <w:pStyle w:val="ConsPlusNormal0"/>
        <w:jc w:val="center"/>
      </w:pPr>
      <w:r>
        <w:t>эффективности деятельности центра поддержки экспорта</w:t>
      </w:r>
    </w:p>
    <w:p w:rsidR="00754FC3" w:rsidRDefault="00C87499">
      <w:pPr>
        <w:pStyle w:val="ConsPlusNormal0"/>
        <w:jc w:val="center"/>
      </w:pPr>
      <w:r>
        <w:t>на ____ год</w:t>
      </w: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sectPr w:rsidR="00754FC3">
          <w:headerReference w:type="default" r:id="rId42"/>
          <w:footerReference w:type="default" r:id="rId43"/>
          <w:headerReference w:type="first" r:id="rId44"/>
          <w:footerReference w:type="first" r:id="rId4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835"/>
        <w:gridCol w:w="1077"/>
        <w:gridCol w:w="680"/>
        <w:gridCol w:w="680"/>
        <w:gridCol w:w="706"/>
        <w:gridCol w:w="680"/>
        <w:gridCol w:w="706"/>
        <w:gridCol w:w="680"/>
        <w:gridCol w:w="680"/>
        <w:gridCol w:w="680"/>
        <w:gridCol w:w="850"/>
        <w:gridCol w:w="680"/>
      </w:tblGrid>
      <w:tr w:rsidR="00754FC3">
        <w:tc>
          <w:tcPr>
            <w:tcW w:w="510" w:type="dxa"/>
            <w:vMerge w:val="restart"/>
          </w:tcPr>
          <w:p w:rsidR="00754FC3" w:rsidRDefault="00C87499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35" w:type="dxa"/>
            <w:vMerge w:val="restart"/>
          </w:tcPr>
          <w:p w:rsidR="00754FC3" w:rsidRDefault="00C87499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077" w:type="dxa"/>
            <w:vMerge w:val="restart"/>
          </w:tcPr>
          <w:p w:rsidR="00754FC3" w:rsidRDefault="00C87499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7022" w:type="dxa"/>
            <w:gridSpan w:val="10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20__ год (отчетный год)</w:t>
            </w:r>
          </w:p>
        </w:tc>
      </w:tr>
      <w:tr w:rsidR="00754FC3">
        <w:tc>
          <w:tcPr>
            <w:tcW w:w="510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2835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1077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1360" w:type="dxa"/>
            <w:gridSpan w:val="2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 xml:space="preserve">I </w:t>
            </w:r>
            <w:proofErr w:type="spellStart"/>
            <w:r>
              <w:t>кв</w:t>
            </w:r>
            <w:proofErr w:type="spellEnd"/>
          </w:p>
        </w:tc>
        <w:tc>
          <w:tcPr>
            <w:tcW w:w="1386" w:type="dxa"/>
            <w:gridSpan w:val="2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 xml:space="preserve">II </w:t>
            </w:r>
            <w:proofErr w:type="spellStart"/>
            <w:r>
              <w:t>кв</w:t>
            </w:r>
            <w:proofErr w:type="spellEnd"/>
          </w:p>
        </w:tc>
        <w:tc>
          <w:tcPr>
            <w:tcW w:w="1386" w:type="dxa"/>
            <w:gridSpan w:val="2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 xml:space="preserve">III </w:t>
            </w:r>
            <w:proofErr w:type="spellStart"/>
            <w:r>
              <w:t>кв</w:t>
            </w:r>
            <w:proofErr w:type="spellEnd"/>
          </w:p>
        </w:tc>
        <w:tc>
          <w:tcPr>
            <w:tcW w:w="1360" w:type="dxa"/>
            <w:gridSpan w:val="2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 xml:space="preserve">IV </w:t>
            </w:r>
            <w:proofErr w:type="spellStart"/>
            <w:r>
              <w:t>кв</w:t>
            </w:r>
            <w:proofErr w:type="spellEnd"/>
          </w:p>
        </w:tc>
        <w:tc>
          <w:tcPr>
            <w:tcW w:w="1530" w:type="dxa"/>
            <w:gridSpan w:val="2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Итого</w:t>
            </w:r>
          </w:p>
        </w:tc>
      </w:tr>
      <w:tr w:rsidR="00754FC3">
        <w:tc>
          <w:tcPr>
            <w:tcW w:w="510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2835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1077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План</w:t>
            </w:r>
          </w:p>
        </w:tc>
        <w:tc>
          <w:tcPr>
            <w:tcW w:w="680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Факт</w:t>
            </w:r>
          </w:p>
        </w:tc>
        <w:tc>
          <w:tcPr>
            <w:tcW w:w="706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План</w:t>
            </w:r>
          </w:p>
        </w:tc>
        <w:tc>
          <w:tcPr>
            <w:tcW w:w="680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Факт</w:t>
            </w:r>
          </w:p>
        </w:tc>
        <w:tc>
          <w:tcPr>
            <w:tcW w:w="706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План</w:t>
            </w:r>
          </w:p>
        </w:tc>
        <w:tc>
          <w:tcPr>
            <w:tcW w:w="680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Факт</w:t>
            </w:r>
          </w:p>
        </w:tc>
        <w:tc>
          <w:tcPr>
            <w:tcW w:w="680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План</w:t>
            </w:r>
          </w:p>
        </w:tc>
        <w:tc>
          <w:tcPr>
            <w:tcW w:w="680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Факт</w:t>
            </w:r>
          </w:p>
        </w:tc>
        <w:tc>
          <w:tcPr>
            <w:tcW w:w="850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План</w:t>
            </w:r>
          </w:p>
        </w:tc>
        <w:tc>
          <w:tcPr>
            <w:tcW w:w="680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Факт</w:t>
            </w:r>
          </w:p>
        </w:tc>
      </w:tr>
      <w:tr w:rsidR="00754FC3">
        <w:tc>
          <w:tcPr>
            <w:tcW w:w="510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835" w:type="dxa"/>
            <w:vAlign w:val="center"/>
          </w:tcPr>
          <w:p w:rsidR="00754FC3" w:rsidRDefault="00C87499">
            <w:pPr>
              <w:pStyle w:val="ConsPlusNormal0"/>
            </w:pPr>
            <w:r>
              <w:t xml:space="preserve">Количество субъектов МСП, получивших услуги всего, за исключением семинаров, </w:t>
            </w:r>
            <w:proofErr w:type="spellStart"/>
            <w:r>
              <w:t>вебинаров</w:t>
            </w:r>
            <w:proofErr w:type="spellEnd"/>
            <w:r>
              <w:t xml:space="preserve">, информационно-консультационных мер поддержки ЦПЭ, предоставляемых за счет собственных компетенций сотрудников ЦПЭ, а также </w:t>
            </w:r>
            <w:proofErr w:type="spellStart"/>
            <w:r>
              <w:t>конгрессных</w:t>
            </w:r>
            <w:proofErr w:type="spellEnd"/>
            <w:r>
              <w:t xml:space="preserve"> мероприятий, платных услуг ЦПЭ</w:t>
            </w:r>
          </w:p>
        </w:tc>
        <w:tc>
          <w:tcPr>
            <w:tcW w:w="1077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706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706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85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10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1.1</w:t>
            </w:r>
          </w:p>
        </w:tc>
        <w:tc>
          <w:tcPr>
            <w:tcW w:w="2835" w:type="dxa"/>
            <w:vAlign w:val="center"/>
          </w:tcPr>
          <w:p w:rsidR="00754FC3" w:rsidRDefault="00C87499">
            <w:pPr>
              <w:pStyle w:val="ConsPlusNormal0"/>
            </w:pPr>
            <w:r>
              <w:t xml:space="preserve">Количество субъектов МСП, получивших услуги ЦПЭ, за исключением семинаров, </w:t>
            </w:r>
            <w:proofErr w:type="spellStart"/>
            <w:r>
              <w:t>вебинаров</w:t>
            </w:r>
            <w:proofErr w:type="spellEnd"/>
            <w:r>
              <w:t xml:space="preserve">, информационно-консультационных мер поддержки ЦПЭ, предоставляемых за счет собственных компетенций сотрудников ЦПЭ, а также </w:t>
            </w:r>
            <w:proofErr w:type="spellStart"/>
            <w:r>
              <w:t>конгрессных</w:t>
            </w:r>
            <w:proofErr w:type="spellEnd"/>
            <w:r>
              <w:t xml:space="preserve"> мероприятий, платных услуг ЦПЭ</w:t>
            </w:r>
          </w:p>
        </w:tc>
        <w:tc>
          <w:tcPr>
            <w:tcW w:w="1077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706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706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850" w:type="dxa"/>
          </w:tcPr>
          <w:p w:rsidR="00754FC3" w:rsidRDefault="00C87499">
            <w:pPr>
              <w:pStyle w:val="ConsPlusNormal0"/>
            </w:pPr>
            <w:r>
              <w:t>не менее 50% от показателя 1</w:t>
            </w: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10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1.2</w:t>
            </w:r>
          </w:p>
        </w:tc>
        <w:tc>
          <w:tcPr>
            <w:tcW w:w="2835" w:type="dxa"/>
            <w:vAlign w:val="center"/>
          </w:tcPr>
          <w:p w:rsidR="00754FC3" w:rsidRDefault="00C87499">
            <w:pPr>
              <w:pStyle w:val="ConsPlusNormal0"/>
            </w:pPr>
            <w:r>
              <w:t xml:space="preserve">Количество субъектов МСП, получивших услуги РЭЦ и его дочерних организаций, предусмотренных </w:t>
            </w:r>
            <w:hyperlink w:anchor="P1110" w:tooltip="УСЛУГИ РЭЦ">
              <w:r>
                <w:rPr>
                  <w:color w:val="0000FF"/>
                </w:rPr>
                <w:t>приложением N 6</w:t>
              </w:r>
            </w:hyperlink>
            <w:r>
              <w:t xml:space="preserve"> к настоящим Требованиям, оказанных при содействии ЦПЭ</w:t>
            </w:r>
          </w:p>
        </w:tc>
        <w:tc>
          <w:tcPr>
            <w:tcW w:w="1077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706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706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85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10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835" w:type="dxa"/>
          </w:tcPr>
          <w:p w:rsidR="00754FC3" w:rsidRDefault="00C87499">
            <w:pPr>
              <w:pStyle w:val="ConsPlusNormal0"/>
            </w:pPr>
            <w:r>
              <w:t xml:space="preserve">Количество субъектов МСП, заключивших экспортные контракты и (или) осуществивших экспорт товаров при участии ЦПЭ (услуг ЦПЭ и (или) РЭЦ и его дочерних организаций, предусмотренных </w:t>
            </w:r>
            <w:hyperlink w:anchor="P1110" w:tooltip="УСЛУГИ РЭЦ">
              <w:r>
                <w:rPr>
                  <w:color w:val="0000FF"/>
                </w:rPr>
                <w:t>приложением N 6</w:t>
              </w:r>
            </w:hyperlink>
            <w:r>
              <w:t xml:space="preserve"> к настоящим Требованиям, оказанных при содействии ЦПЭ)</w:t>
            </w:r>
          </w:p>
        </w:tc>
        <w:tc>
          <w:tcPr>
            <w:tcW w:w="1077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706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706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85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11444" w:type="dxa"/>
            <w:gridSpan w:val="13"/>
            <w:vAlign w:val="center"/>
          </w:tcPr>
          <w:p w:rsidR="00754FC3" w:rsidRDefault="00C87499">
            <w:pPr>
              <w:pStyle w:val="ConsPlusNormal0"/>
            </w:pPr>
            <w:r>
              <w:t>в том числе:</w:t>
            </w:r>
          </w:p>
        </w:tc>
      </w:tr>
      <w:tr w:rsidR="00754FC3">
        <w:tc>
          <w:tcPr>
            <w:tcW w:w="510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2835" w:type="dxa"/>
            <w:vAlign w:val="center"/>
          </w:tcPr>
          <w:p w:rsidR="00754FC3" w:rsidRDefault="00C87499">
            <w:pPr>
              <w:pStyle w:val="ConsPlusNormal0"/>
            </w:pPr>
            <w:r>
              <w:t xml:space="preserve">ранее не </w:t>
            </w:r>
            <w:proofErr w:type="gramStart"/>
            <w:r>
              <w:t>осуществлявших</w:t>
            </w:r>
            <w:proofErr w:type="gramEnd"/>
            <w:r>
              <w:t xml:space="preserve"> экспортную деятельность</w:t>
            </w:r>
          </w:p>
        </w:tc>
        <w:tc>
          <w:tcPr>
            <w:tcW w:w="1077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706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706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754FC3" w:rsidRDefault="00C87499">
            <w:pPr>
              <w:pStyle w:val="ConsPlusNormal0"/>
            </w:pPr>
            <w:r>
              <w:t>не менее 50% от показателя 2</w:t>
            </w: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10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2.2</w:t>
            </w:r>
          </w:p>
        </w:tc>
        <w:tc>
          <w:tcPr>
            <w:tcW w:w="2835" w:type="dxa"/>
            <w:vAlign w:val="center"/>
          </w:tcPr>
          <w:p w:rsidR="00754FC3" w:rsidRDefault="00C87499">
            <w:pPr>
              <w:pStyle w:val="ConsPlusNormal0"/>
            </w:pPr>
            <w:r>
              <w:t xml:space="preserve">ранее </w:t>
            </w:r>
            <w:proofErr w:type="gramStart"/>
            <w:r>
              <w:t>осуществлявших</w:t>
            </w:r>
            <w:proofErr w:type="gramEnd"/>
            <w:r>
              <w:t xml:space="preserve"> экспортную деятельность</w:t>
            </w:r>
          </w:p>
        </w:tc>
        <w:tc>
          <w:tcPr>
            <w:tcW w:w="1077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706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706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85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10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835" w:type="dxa"/>
            <w:vAlign w:val="center"/>
          </w:tcPr>
          <w:p w:rsidR="00754FC3" w:rsidRDefault="00C87499">
            <w:pPr>
              <w:pStyle w:val="ConsPlusNormal0"/>
            </w:pPr>
            <w:r>
              <w:t xml:space="preserve">Объем поддержанного экспорта товаров субъектов МСП при содействии ЦПЭ (услуг ЦПЭ и (или) РЭЦ и его дочерних организаций, предусмотренных </w:t>
            </w:r>
            <w:hyperlink w:anchor="P1110" w:tooltip="УСЛУГИ РЭЦ">
              <w:r>
                <w:rPr>
                  <w:color w:val="0000FF"/>
                </w:rPr>
                <w:t>приложением N 6</w:t>
              </w:r>
            </w:hyperlink>
            <w:r>
              <w:t xml:space="preserve"> к настоящим Требованиям, оказанных при содействии ЦПЭ)</w:t>
            </w:r>
          </w:p>
        </w:tc>
        <w:tc>
          <w:tcPr>
            <w:tcW w:w="1077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proofErr w:type="gramStart"/>
            <w:r>
              <w:t>млн</w:t>
            </w:r>
            <w:proofErr w:type="gramEnd"/>
            <w:r>
              <w:t xml:space="preserve"> долларов</w:t>
            </w: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706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706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85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10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835" w:type="dxa"/>
            <w:vAlign w:val="center"/>
          </w:tcPr>
          <w:p w:rsidR="00754FC3" w:rsidRDefault="00C87499">
            <w:pPr>
              <w:pStyle w:val="ConsPlusNormal0"/>
            </w:pPr>
            <w:r>
              <w:t xml:space="preserve">Количество субъектов МСП, принявших участие в мероприятиях, проводимых ЦПЭ, включая региональный конкурс "Экспортер года", форумы, конференции, круглые столы и другие </w:t>
            </w:r>
            <w:proofErr w:type="spellStart"/>
            <w:r>
              <w:t>конгрессные</w:t>
            </w:r>
            <w:proofErr w:type="spellEnd"/>
            <w:r>
              <w:t xml:space="preserve"> мероприятия, семинары, </w:t>
            </w:r>
            <w:proofErr w:type="spellStart"/>
            <w:r>
              <w:t>вебинары</w:t>
            </w:r>
            <w:proofErr w:type="spellEnd"/>
            <w:r>
              <w:t>, а также получивших меры поддержки ЦПЭ, предоставляемые за счет собственных компетенций сотрудников ЦПЭ, платные услуги ЦПЭ.</w:t>
            </w:r>
          </w:p>
        </w:tc>
        <w:tc>
          <w:tcPr>
            <w:tcW w:w="1077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706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706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85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</w:tr>
    </w:tbl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C87499">
      <w:pPr>
        <w:pStyle w:val="ConsPlusNormal0"/>
        <w:jc w:val="right"/>
        <w:outlineLvl w:val="1"/>
      </w:pPr>
      <w:r>
        <w:t>Приложение N 4</w:t>
      </w:r>
    </w:p>
    <w:p w:rsidR="00754FC3" w:rsidRDefault="00C87499">
      <w:pPr>
        <w:pStyle w:val="ConsPlusNormal0"/>
        <w:jc w:val="right"/>
      </w:pPr>
      <w:r>
        <w:t>к требованиям к центрам поддержки</w:t>
      </w:r>
    </w:p>
    <w:p w:rsidR="00754FC3" w:rsidRDefault="00C87499">
      <w:pPr>
        <w:pStyle w:val="ConsPlusNormal0"/>
        <w:jc w:val="right"/>
      </w:pPr>
      <w:r>
        <w:t>экспорта, утвержденным приказом</w:t>
      </w:r>
    </w:p>
    <w:p w:rsidR="00754FC3" w:rsidRDefault="00C87499">
      <w:pPr>
        <w:pStyle w:val="ConsPlusNormal0"/>
        <w:jc w:val="right"/>
      </w:pPr>
      <w:proofErr w:type="spellStart"/>
      <w:r>
        <w:t>Минпромторга</w:t>
      </w:r>
      <w:proofErr w:type="spellEnd"/>
      <w:r>
        <w:t xml:space="preserve"> России</w:t>
      </w:r>
    </w:p>
    <w:p w:rsidR="00754FC3" w:rsidRDefault="00C87499">
      <w:pPr>
        <w:pStyle w:val="ConsPlusNormal0"/>
        <w:jc w:val="right"/>
      </w:pPr>
      <w:r>
        <w:t>от 9 июня 2026 N 2797</w:t>
      </w:r>
    </w:p>
    <w:p w:rsidR="00754FC3" w:rsidRDefault="00754FC3">
      <w:pPr>
        <w:pStyle w:val="ConsPlusNormal0"/>
        <w:jc w:val="both"/>
      </w:pPr>
    </w:p>
    <w:p w:rsidR="00754FC3" w:rsidRDefault="00C87499">
      <w:pPr>
        <w:pStyle w:val="ConsPlusNormal0"/>
        <w:jc w:val="right"/>
      </w:pPr>
      <w:r>
        <w:t>Рекомендуемый образец</w:t>
      </w:r>
    </w:p>
    <w:p w:rsidR="00754FC3" w:rsidRDefault="00754FC3">
      <w:pPr>
        <w:pStyle w:val="ConsPlusNormal0"/>
        <w:jc w:val="both"/>
      </w:pPr>
    </w:p>
    <w:p w:rsidR="00754FC3" w:rsidRDefault="00C87499">
      <w:pPr>
        <w:pStyle w:val="ConsPlusNormal0"/>
        <w:jc w:val="center"/>
      </w:pPr>
      <w:bookmarkStart w:id="26" w:name="P996"/>
      <w:bookmarkEnd w:id="26"/>
      <w:r>
        <w:t>Получатели услуг центра поддержки экспорта в ____ году</w:t>
      </w:r>
    </w:p>
    <w:p w:rsidR="00754FC3" w:rsidRDefault="00754FC3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8"/>
        <w:gridCol w:w="788"/>
        <w:gridCol w:w="485"/>
        <w:gridCol w:w="860"/>
        <w:gridCol w:w="568"/>
        <w:gridCol w:w="1074"/>
        <w:gridCol w:w="245"/>
        <w:gridCol w:w="909"/>
        <w:gridCol w:w="1026"/>
        <w:gridCol w:w="965"/>
        <w:gridCol w:w="964"/>
        <w:gridCol w:w="876"/>
        <w:gridCol w:w="1385"/>
        <w:gridCol w:w="618"/>
        <w:gridCol w:w="1019"/>
        <w:gridCol w:w="459"/>
        <w:gridCol w:w="836"/>
        <w:gridCol w:w="753"/>
        <w:gridCol w:w="986"/>
        <w:gridCol w:w="1004"/>
      </w:tblGrid>
      <w:tr w:rsidR="00754FC3">
        <w:tc>
          <w:tcPr>
            <w:tcW w:w="510" w:type="dxa"/>
            <w:vMerge w:val="restart"/>
          </w:tcPr>
          <w:p w:rsidR="00754FC3" w:rsidRDefault="00C87499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10" w:type="dxa"/>
            <w:vMerge w:val="restart"/>
          </w:tcPr>
          <w:p w:rsidR="00754FC3" w:rsidRDefault="00C87499">
            <w:pPr>
              <w:pStyle w:val="ConsPlusNormal0"/>
              <w:jc w:val="center"/>
            </w:pPr>
            <w:r>
              <w:t>Название субъекта МСП</w:t>
            </w:r>
          </w:p>
        </w:tc>
        <w:tc>
          <w:tcPr>
            <w:tcW w:w="680" w:type="dxa"/>
            <w:vMerge w:val="restart"/>
          </w:tcPr>
          <w:p w:rsidR="00754FC3" w:rsidRDefault="00C87499">
            <w:pPr>
              <w:pStyle w:val="ConsPlusNormal0"/>
              <w:jc w:val="center"/>
            </w:pPr>
            <w:r>
              <w:t>ИНН</w:t>
            </w:r>
          </w:p>
        </w:tc>
        <w:tc>
          <w:tcPr>
            <w:tcW w:w="1077" w:type="dxa"/>
            <w:vMerge w:val="restart"/>
          </w:tcPr>
          <w:p w:rsidR="00754FC3" w:rsidRDefault="00C87499">
            <w:pPr>
              <w:pStyle w:val="ConsPlusNormal0"/>
              <w:jc w:val="center"/>
            </w:pPr>
            <w:r>
              <w:t xml:space="preserve">Отрасль (товар) (с указанием кодов </w:t>
            </w:r>
            <w:hyperlink r:id="rId46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color w:val="0000FF"/>
                </w:rPr>
                <w:t>ОКВЭД</w:t>
              </w:r>
            </w:hyperlink>
            <w:r>
              <w:t>)</w:t>
            </w:r>
          </w:p>
        </w:tc>
        <w:tc>
          <w:tcPr>
            <w:tcW w:w="706" w:type="dxa"/>
            <w:vMerge w:val="restart"/>
          </w:tcPr>
          <w:p w:rsidR="00754FC3" w:rsidRDefault="00C87499">
            <w:pPr>
              <w:pStyle w:val="ConsPlusNormal0"/>
              <w:jc w:val="center"/>
            </w:pPr>
            <w:r>
              <w:t xml:space="preserve">Код </w:t>
            </w:r>
            <w:hyperlink r:id="rId47" w:tooltip="Решение Совета Евразийской экономической комиссии от 14.09.2021 N 80 (ред. от 24.02.2026) &quot;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">
              <w:r>
                <w:rPr>
                  <w:color w:val="0000FF"/>
                </w:rPr>
                <w:t>ТН</w:t>
              </w:r>
            </w:hyperlink>
            <w:r>
              <w:t xml:space="preserve"> ВЭД ЕАЭС</w:t>
            </w:r>
          </w:p>
        </w:tc>
        <w:tc>
          <w:tcPr>
            <w:tcW w:w="706" w:type="dxa"/>
            <w:vMerge w:val="restart"/>
          </w:tcPr>
          <w:p w:rsidR="00754FC3" w:rsidRDefault="00C87499">
            <w:pPr>
              <w:pStyle w:val="ConsPlusNormal0"/>
              <w:jc w:val="center"/>
            </w:pPr>
            <w:r>
              <w:t>Год начала экспортной деятельности</w:t>
            </w:r>
          </w:p>
        </w:tc>
        <w:tc>
          <w:tcPr>
            <w:tcW w:w="8253" w:type="dxa"/>
            <w:gridSpan w:val="9"/>
          </w:tcPr>
          <w:p w:rsidR="00754FC3" w:rsidRDefault="00C87499">
            <w:pPr>
              <w:pStyle w:val="ConsPlusNormal0"/>
              <w:jc w:val="center"/>
            </w:pPr>
            <w:r>
              <w:t>Услуга</w:t>
            </w:r>
          </w:p>
        </w:tc>
        <w:tc>
          <w:tcPr>
            <w:tcW w:w="3884" w:type="dxa"/>
            <w:gridSpan w:val="5"/>
          </w:tcPr>
          <w:p w:rsidR="00754FC3" w:rsidRDefault="00C87499">
            <w:pPr>
              <w:pStyle w:val="ConsPlusNormal0"/>
              <w:jc w:val="center"/>
            </w:pPr>
            <w:r>
              <w:t>Экспортный контракт</w:t>
            </w:r>
          </w:p>
        </w:tc>
      </w:tr>
      <w:tr w:rsidR="00754FC3">
        <w:tc>
          <w:tcPr>
            <w:tcW w:w="0" w:type="auto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0" w:type="auto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0" w:type="auto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0" w:type="auto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0" w:type="auto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0" w:type="auto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397" w:type="dxa"/>
          </w:tcPr>
          <w:p w:rsidR="00754FC3" w:rsidRDefault="00C87499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715" w:type="dxa"/>
          </w:tcPr>
          <w:p w:rsidR="00754FC3" w:rsidRDefault="00C87499">
            <w:pPr>
              <w:pStyle w:val="ConsPlusNormal0"/>
              <w:jc w:val="center"/>
            </w:pPr>
            <w:r>
              <w:t>Вид поддержки</w:t>
            </w:r>
          </w:p>
        </w:tc>
        <w:tc>
          <w:tcPr>
            <w:tcW w:w="715" w:type="dxa"/>
          </w:tcPr>
          <w:p w:rsidR="00754FC3" w:rsidRDefault="00C87499">
            <w:pPr>
              <w:pStyle w:val="ConsPlusNormal0"/>
              <w:jc w:val="center"/>
            </w:pPr>
            <w:r>
              <w:t>Детализация поддержки</w:t>
            </w:r>
          </w:p>
        </w:tc>
        <w:tc>
          <w:tcPr>
            <w:tcW w:w="1291" w:type="dxa"/>
          </w:tcPr>
          <w:p w:rsidR="00754FC3" w:rsidRDefault="00C87499">
            <w:pPr>
              <w:pStyle w:val="ConsPlusNormal0"/>
              <w:jc w:val="center"/>
            </w:pPr>
            <w:r>
              <w:t>Дата заключения соглашения на оказание услуги</w:t>
            </w:r>
          </w:p>
        </w:tc>
        <w:tc>
          <w:tcPr>
            <w:tcW w:w="1286" w:type="dxa"/>
          </w:tcPr>
          <w:p w:rsidR="00754FC3" w:rsidRDefault="00C87499">
            <w:pPr>
              <w:pStyle w:val="ConsPlusNormal0"/>
              <w:jc w:val="center"/>
            </w:pPr>
            <w:r>
              <w:t>Номер соглашения ЦПЭ и субъекта МСП на оказание услуги ЦПЭ</w:t>
            </w:r>
          </w:p>
        </w:tc>
        <w:tc>
          <w:tcPr>
            <w:tcW w:w="850" w:type="dxa"/>
          </w:tcPr>
          <w:p w:rsidR="00754FC3" w:rsidRDefault="00C87499">
            <w:pPr>
              <w:pStyle w:val="ConsPlusNormal0"/>
              <w:jc w:val="center"/>
            </w:pPr>
            <w:r>
              <w:t>Дата получения</w:t>
            </w:r>
          </w:p>
        </w:tc>
        <w:tc>
          <w:tcPr>
            <w:tcW w:w="1304" w:type="dxa"/>
          </w:tcPr>
          <w:p w:rsidR="00754FC3" w:rsidRDefault="00C87499">
            <w:pPr>
              <w:pStyle w:val="ConsPlusNormal0"/>
              <w:jc w:val="center"/>
            </w:pPr>
            <w:r>
              <w:t>Сумма затрат бюджетных средств ЦПЭ на компанию/Сумма доходов ЦПЭ</w:t>
            </w:r>
          </w:p>
        </w:tc>
        <w:tc>
          <w:tcPr>
            <w:tcW w:w="850" w:type="dxa"/>
          </w:tcPr>
          <w:p w:rsidR="00754FC3" w:rsidRDefault="00C87499">
            <w:pPr>
              <w:pStyle w:val="ConsPlusNormal0"/>
              <w:jc w:val="center"/>
            </w:pPr>
            <w:r>
              <w:t>Статья сметы (год сметы)</w:t>
            </w:r>
          </w:p>
        </w:tc>
        <w:tc>
          <w:tcPr>
            <w:tcW w:w="845" w:type="dxa"/>
          </w:tcPr>
          <w:p w:rsidR="00754FC3" w:rsidRDefault="00C87499">
            <w:pPr>
              <w:pStyle w:val="ConsPlusNormal0"/>
              <w:jc w:val="center"/>
            </w:pPr>
            <w:r>
              <w:t>Название подрядной организации</w:t>
            </w:r>
          </w:p>
        </w:tc>
        <w:tc>
          <w:tcPr>
            <w:tcW w:w="624" w:type="dxa"/>
          </w:tcPr>
          <w:p w:rsidR="00754FC3" w:rsidRDefault="00C87499">
            <w:pPr>
              <w:pStyle w:val="ConsPlusNormal0"/>
              <w:jc w:val="center"/>
            </w:pPr>
            <w:r>
              <w:t>Дата</w:t>
            </w:r>
          </w:p>
        </w:tc>
        <w:tc>
          <w:tcPr>
            <w:tcW w:w="701" w:type="dxa"/>
          </w:tcPr>
          <w:p w:rsidR="00754FC3" w:rsidRDefault="00C87499">
            <w:pPr>
              <w:pStyle w:val="ConsPlusNormal0"/>
              <w:jc w:val="center"/>
            </w:pPr>
            <w:r>
              <w:t>N контракта</w:t>
            </w:r>
          </w:p>
        </w:tc>
        <w:tc>
          <w:tcPr>
            <w:tcW w:w="859" w:type="dxa"/>
          </w:tcPr>
          <w:p w:rsidR="00754FC3" w:rsidRDefault="00C87499">
            <w:pPr>
              <w:pStyle w:val="ConsPlusNormal0"/>
              <w:jc w:val="center"/>
            </w:pPr>
            <w:r>
              <w:t>Страна экспорта</w:t>
            </w:r>
          </w:p>
        </w:tc>
        <w:tc>
          <w:tcPr>
            <w:tcW w:w="850" w:type="dxa"/>
          </w:tcPr>
          <w:p w:rsidR="00754FC3" w:rsidRDefault="00C87499">
            <w:pPr>
              <w:pStyle w:val="ConsPlusNormal0"/>
              <w:jc w:val="center"/>
            </w:pPr>
            <w:r>
              <w:t>Название контрагента</w:t>
            </w:r>
          </w:p>
        </w:tc>
        <w:tc>
          <w:tcPr>
            <w:tcW w:w="850" w:type="dxa"/>
          </w:tcPr>
          <w:p w:rsidR="00754FC3" w:rsidRDefault="00C87499">
            <w:pPr>
              <w:pStyle w:val="ConsPlusNormal0"/>
              <w:jc w:val="center"/>
            </w:pPr>
            <w:r>
              <w:t>Сумма экспортного контракта (</w:t>
            </w:r>
            <w:proofErr w:type="gramStart"/>
            <w:r>
              <w:t>млн</w:t>
            </w:r>
            <w:proofErr w:type="gramEnd"/>
            <w:r>
              <w:t xml:space="preserve"> долларов)</w:t>
            </w:r>
          </w:p>
        </w:tc>
      </w:tr>
      <w:tr w:rsidR="00754FC3">
        <w:tc>
          <w:tcPr>
            <w:tcW w:w="51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71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1077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706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706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397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715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715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1291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1286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85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1304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85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845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24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701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859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85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850" w:type="dxa"/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51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71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1077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706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706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397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715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715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1291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1286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85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1304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85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845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24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701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859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85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850" w:type="dxa"/>
          </w:tcPr>
          <w:p w:rsidR="00754FC3" w:rsidRDefault="00754FC3">
            <w:pPr>
              <w:pStyle w:val="ConsPlusNormal0"/>
            </w:pPr>
          </w:p>
        </w:tc>
      </w:tr>
    </w:tbl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C87499">
      <w:pPr>
        <w:pStyle w:val="ConsPlusNormal0"/>
        <w:jc w:val="right"/>
        <w:outlineLvl w:val="1"/>
      </w:pPr>
      <w:r>
        <w:t>Приложение N 5</w:t>
      </w:r>
    </w:p>
    <w:p w:rsidR="00754FC3" w:rsidRDefault="00C87499">
      <w:pPr>
        <w:pStyle w:val="ConsPlusNormal0"/>
        <w:jc w:val="right"/>
      </w:pPr>
      <w:r>
        <w:t>к требованиям к центрам поддержки</w:t>
      </w:r>
    </w:p>
    <w:p w:rsidR="00754FC3" w:rsidRDefault="00C87499">
      <w:pPr>
        <w:pStyle w:val="ConsPlusNormal0"/>
        <w:jc w:val="right"/>
      </w:pPr>
      <w:r>
        <w:t>экспорта, утвержденным приказом</w:t>
      </w:r>
    </w:p>
    <w:p w:rsidR="00754FC3" w:rsidRDefault="00C87499">
      <w:pPr>
        <w:pStyle w:val="ConsPlusNormal0"/>
        <w:jc w:val="right"/>
      </w:pPr>
      <w:proofErr w:type="spellStart"/>
      <w:r>
        <w:t>Минпромторга</w:t>
      </w:r>
      <w:proofErr w:type="spellEnd"/>
      <w:r>
        <w:t xml:space="preserve"> России</w:t>
      </w:r>
    </w:p>
    <w:p w:rsidR="00754FC3" w:rsidRDefault="00C87499">
      <w:pPr>
        <w:pStyle w:val="ConsPlusNormal0"/>
        <w:jc w:val="right"/>
      </w:pPr>
      <w:r>
        <w:t>от 9 июня 2026 N 2797</w:t>
      </w:r>
    </w:p>
    <w:p w:rsidR="00754FC3" w:rsidRDefault="00754FC3">
      <w:pPr>
        <w:pStyle w:val="ConsPlusNormal0"/>
        <w:jc w:val="both"/>
      </w:pPr>
    </w:p>
    <w:p w:rsidR="00754FC3" w:rsidRDefault="00C87499">
      <w:pPr>
        <w:pStyle w:val="ConsPlusNormal0"/>
        <w:jc w:val="right"/>
      </w:pPr>
      <w:r>
        <w:t>Рекомендуемый образец</w:t>
      </w:r>
    </w:p>
    <w:p w:rsidR="00754FC3" w:rsidRDefault="00754FC3">
      <w:pPr>
        <w:pStyle w:val="ConsPlusNormal0"/>
        <w:jc w:val="both"/>
      </w:pPr>
    </w:p>
    <w:p w:rsidR="00754FC3" w:rsidRDefault="00C87499">
      <w:pPr>
        <w:pStyle w:val="ConsPlusNormal0"/>
        <w:jc w:val="center"/>
      </w:pPr>
      <w:bookmarkStart w:id="27" w:name="P1073"/>
      <w:bookmarkEnd w:id="27"/>
      <w:r>
        <w:t>План</w:t>
      </w:r>
    </w:p>
    <w:p w:rsidR="00754FC3" w:rsidRDefault="00C87499">
      <w:pPr>
        <w:pStyle w:val="ConsPlusNormal0"/>
        <w:jc w:val="center"/>
      </w:pPr>
      <w:r>
        <w:t>командировок сотрудников центра поддержки экспорта</w:t>
      </w:r>
    </w:p>
    <w:p w:rsidR="00754FC3" w:rsidRDefault="00C87499">
      <w:pPr>
        <w:pStyle w:val="ConsPlusNormal0"/>
        <w:jc w:val="center"/>
      </w:pPr>
      <w:r>
        <w:t>на ____ год</w:t>
      </w:r>
    </w:p>
    <w:p w:rsidR="00754FC3" w:rsidRDefault="00754FC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8"/>
        <w:gridCol w:w="1930"/>
        <w:gridCol w:w="1526"/>
        <w:gridCol w:w="1699"/>
        <w:gridCol w:w="680"/>
        <w:gridCol w:w="1417"/>
        <w:gridCol w:w="964"/>
        <w:gridCol w:w="907"/>
        <w:gridCol w:w="2659"/>
        <w:gridCol w:w="998"/>
      </w:tblGrid>
      <w:tr w:rsidR="00754FC3">
        <w:tc>
          <w:tcPr>
            <w:tcW w:w="528" w:type="dxa"/>
            <w:vMerge w:val="restart"/>
          </w:tcPr>
          <w:p w:rsidR="00754FC3" w:rsidRDefault="00C87499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30" w:type="dxa"/>
            <w:vMerge w:val="restart"/>
          </w:tcPr>
          <w:p w:rsidR="00754FC3" w:rsidRDefault="00C87499">
            <w:pPr>
              <w:pStyle w:val="ConsPlusNormal0"/>
              <w:jc w:val="center"/>
            </w:pPr>
            <w:r>
              <w:t xml:space="preserve">Вид мероприятия (бизнес-миссия, </w:t>
            </w:r>
            <w:proofErr w:type="spellStart"/>
            <w:r>
              <w:t>выставочно</w:t>
            </w:r>
            <w:proofErr w:type="spellEnd"/>
            <w:r>
              <w:t>-ярмарочное мероприятие, совещание, повышение квалификации)</w:t>
            </w:r>
          </w:p>
        </w:tc>
        <w:tc>
          <w:tcPr>
            <w:tcW w:w="1526" w:type="dxa"/>
            <w:vMerge w:val="restart"/>
          </w:tcPr>
          <w:p w:rsidR="00754FC3" w:rsidRDefault="00C87499">
            <w:pPr>
              <w:pStyle w:val="ConsPlusNormal0"/>
              <w:jc w:val="center"/>
            </w:pPr>
            <w:r>
              <w:t>Даты командировки (</w:t>
            </w:r>
            <w:proofErr w:type="spellStart"/>
            <w:r>
              <w:t>дд.мм</w:t>
            </w:r>
            <w:proofErr w:type="gramStart"/>
            <w:r>
              <w:t>.г</w:t>
            </w:r>
            <w:proofErr w:type="gramEnd"/>
            <w:r>
              <w:t>ггг</w:t>
            </w:r>
            <w:proofErr w:type="spellEnd"/>
            <w:r>
              <w:t>)</w:t>
            </w:r>
          </w:p>
        </w:tc>
        <w:tc>
          <w:tcPr>
            <w:tcW w:w="1699" w:type="dxa"/>
            <w:vMerge w:val="restart"/>
          </w:tcPr>
          <w:p w:rsidR="00754FC3" w:rsidRDefault="00C87499">
            <w:pPr>
              <w:pStyle w:val="ConsPlusNormal0"/>
              <w:jc w:val="center"/>
            </w:pPr>
            <w:r>
              <w:t>Количество командируемых сотрудников ЦПЭ</w:t>
            </w:r>
          </w:p>
        </w:tc>
        <w:tc>
          <w:tcPr>
            <w:tcW w:w="3968" w:type="dxa"/>
            <w:gridSpan w:val="4"/>
          </w:tcPr>
          <w:p w:rsidR="00754FC3" w:rsidRDefault="00C87499">
            <w:pPr>
              <w:pStyle w:val="ConsPlusNormal0"/>
              <w:jc w:val="center"/>
            </w:pPr>
            <w:r>
              <w:t>Мероприятие</w:t>
            </w:r>
          </w:p>
        </w:tc>
        <w:tc>
          <w:tcPr>
            <w:tcW w:w="3657" w:type="dxa"/>
            <w:gridSpan w:val="2"/>
          </w:tcPr>
          <w:p w:rsidR="00754FC3" w:rsidRDefault="00C87499">
            <w:pPr>
              <w:pStyle w:val="ConsPlusNormal0"/>
              <w:jc w:val="center"/>
            </w:pPr>
            <w:r>
              <w:t>Затраты на командировку</w:t>
            </w:r>
          </w:p>
        </w:tc>
      </w:tr>
      <w:tr w:rsidR="00754FC3">
        <w:tc>
          <w:tcPr>
            <w:tcW w:w="528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1930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1526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1699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C87499">
            <w:pPr>
              <w:pStyle w:val="ConsPlusNormal0"/>
              <w:jc w:val="center"/>
            </w:pPr>
            <w:r>
              <w:t>Название</w:t>
            </w:r>
          </w:p>
        </w:tc>
        <w:tc>
          <w:tcPr>
            <w:tcW w:w="1417" w:type="dxa"/>
          </w:tcPr>
          <w:p w:rsidR="00754FC3" w:rsidRDefault="00C87499">
            <w:pPr>
              <w:pStyle w:val="ConsPlusNormal0"/>
              <w:jc w:val="center"/>
            </w:pPr>
            <w:r>
              <w:t>Даты проведения (</w:t>
            </w:r>
            <w:proofErr w:type="spellStart"/>
            <w:r>
              <w:t>дд.мм</w:t>
            </w:r>
            <w:proofErr w:type="gramStart"/>
            <w:r>
              <w:t>.г</w:t>
            </w:r>
            <w:proofErr w:type="gramEnd"/>
            <w:r>
              <w:t>ггг</w:t>
            </w:r>
            <w:proofErr w:type="spellEnd"/>
            <w:r>
              <w:t>)</w:t>
            </w:r>
          </w:p>
        </w:tc>
        <w:tc>
          <w:tcPr>
            <w:tcW w:w="964" w:type="dxa"/>
          </w:tcPr>
          <w:p w:rsidR="00754FC3" w:rsidRDefault="00C87499">
            <w:pPr>
              <w:pStyle w:val="ConsPlusNormal0"/>
              <w:jc w:val="center"/>
            </w:pPr>
            <w:r>
              <w:t>Страна (город)</w:t>
            </w:r>
          </w:p>
        </w:tc>
        <w:tc>
          <w:tcPr>
            <w:tcW w:w="907" w:type="dxa"/>
          </w:tcPr>
          <w:p w:rsidR="00754FC3" w:rsidRDefault="00C87499">
            <w:pPr>
              <w:pStyle w:val="ConsPlusNormal0"/>
              <w:jc w:val="center"/>
            </w:pPr>
            <w:r>
              <w:t>Статья сметы мероприятия</w:t>
            </w:r>
          </w:p>
        </w:tc>
        <w:tc>
          <w:tcPr>
            <w:tcW w:w="2659" w:type="dxa"/>
          </w:tcPr>
          <w:p w:rsidR="00754FC3" w:rsidRDefault="00C87499">
            <w:pPr>
              <w:pStyle w:val="ConsPlusNormal0"/>
              <w:jc w:val="center"/>
            </w:pPr>
            <w:r>
              <w:t>Источник финансирования (федеральный бюджет/бюджет субъекта Российской Федерации/внебюджетные источники)</w:t>
            </w:r>
          </w:p>
        </w:tc>
        <w:tc>
          <w:tcPr>
            <w:tcW w:w="998" w:type="dxa"/>
          </w:tcPr>
          <w:p w:rsidR="00754FC3" w:rsidRDefault="00C87499">
            <w:pPr>
              <w:pStyle w:val="ConsPlusNormal0"/>
              <w:jc w:val="center"/>
            </w:pPr>
            <w:r>
              <w:t>Сумма (тыс. рублей)</w:t>
            </w:r>
          </w:p>
        </w:tc>
      </w:tr>
      <w:tr w:rsidR="00754FC3">
        <w:tc>
          <w:tcPr>
            <w:tcW w:w="528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193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1526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1699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80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1417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964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907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2659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998" w:type="dxa"/>
          </w:tcPr>
          <w:p w:rsidR="00754FC3" w:rsidRDefault="00754FC3">
            <w:pPr>
              <w:pStyle w:val="ConsPlusNormal0"/>
            </w:pPr>
          </w:p>
        </w:tc>
      </w:tr>
    </w:tbl>
    <w:p w:rsidR="00754FC3" w:rsidRDefault="00754FC3">
      <w:pPr>
        <w:pStyle w:val="ConsPlusNormal0"/>
        <w:sectPr w:rsidR="00754FC3">
          <w:headerReference w:type="default" r:id="rId48"/>
          <w:footerReference w:type="default" r:id="rId49"/>
          <w:headerReference w:type="first" r:id="rId50"/>
          <w:footerReference w:type="first" r:id="rId51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C87499">
      <w:pPr>
        <w:pStyle w:val="ConsPlusNormal0"/>
        <w:jc w:val="right"/>
        <w:outlineLvl w:val="1"/>
      </w:pPr>
      <w:r>
        <w:t>Приложение N 6</w:t>
      </w:r>
    </w:p>
    <w:p w:rsidR="00754FC3" w:rsidRDefault="00C87499">
      <w:pPr>
        <w:pStyle w:val="ConsPlusNormal0"/>
        <w:jc w:val="right"/>
      </w:pPr>
      <w:r>
        <w:t>к требованиям к центрам поддержки</w:t>
      </w:r>
    </w:p>
    <w:p w:rsidR="00754FC3" w:rsidRDefault="00C87499">
      <w:pPr>
        <w:pStyle w:val="ConsPlusNormal0"/>
        <w:jc w:val="right"/>
      </w:pPr>
      <w:r>
        <w:t>экспорта, утвержденным приказом</w:t>
      </w:r>
    </w:p>
    <w:p w:rsidR="00754FC3" w:rsidRDefault="00C87499">
      <w:pPr>
        <w:pStyle w:val="ConsPlusNormal0"/>
        <w:jc w:val="right"/>
      </w:pPr>
      <w:proofErr w:type="spellStart"/>
      <w:r>
        <w:t>Минпромторга</w:t>
      </w:r>
      <w:proofErr w:type="spellEnd"/>
      <w:r>
        <w:t xml:space="preserve"> России</w:t>
      </w:r>
    </w:p>
    <w:p w:rsidR="00754FC3" w:rsidRDefault="00C87499">
      <w:pPr>
        <w:pStyle w:val="ConsPlusNormal0"/>
        <w:jc w:val="right"/>
      </w:pPr>
      <w:r>
        <w:t>от 9 июня 2026 N 2797</w:t>
      </w:r>
    </w:p>
    <w:p w:rsidR="00754FC3" w:rsidRDefault="00754FC3">
      <w:pPr>
        <w:pStyle w:val="ConsPlusNormal0"/>
        <w:jc w:val="both"/>
      </w:pPr>
    </w:p>
    <w:p w:rsidR="00754FC3" w:rsidRDefault="00C87499">
      <w:pPr>
        <w:pStyle w:val="ConsPlusTitle0"/>
        <w:jc w:val="center"/>
      </w:pPr>
      <w:bookmarkStart w:id="28" w:name="P1110"/>
      <w:bookmarkEnd w:id="28"/>
      <w:r>
        <w:t>УСЛУГИ РЭЦ</w:t>
      </w:r>
    </w:p>
    <w:p w:rsidR="00754FC3" w:rsidRDefault="00C87499">
      <w:pPr>
        <w:pStyle w:val="ConsPlusTitle0"/>
        <w:jc w:val="center"/>
      </w:pPr>
      <w:r>
        <w:t>И ЕГО ДОЧЕРНИХ ОРГАНИЗАЦИЙ,</w:t>
      </w:r>
    </w:p>
    <w:p w:rsidR="00754FC3" w:rsidRDefault="00C87499">
      <w:pPr>
        <w:pStyle w:val="ConsPlusTitle0"/>
        <w:jc w:val="center"/>
      </w:pPr>
      <w:proofErr w:type="gramStart"/>
      <w:r>
        <w:t>ПРЕДОСТАВЛЯЕМЫЕ</w:t>
      </w:r>
      <w:proofErr w:type="gramEnd"/>
      <w:r>
        <w:t xml:space="preserve"> СУБЪЕКТАМ МСП</w:t>
      </w:r>
    </w:p>
    <w:p w:rsidR="00754FC3" w:rsidRDefault="00754FC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8561"/>
      </w:tblGrid>
      <w:tr w:rsidR="00754FC3">
        <w:tc>
          <w:tcPr>
            <w:tcW w:w="510" w:type="dxa"/>
          </w:tcPr>
          <w:p w:rsidR="00754FC3" w:rsidRDefault="00C87499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  <w:jc w:val="center"/>
            </w:pPr>
            <w:r>
              <w:t>Название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1.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Акселерационная программа "Акселератор экспортного роста"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2.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Акселерационная программа "</w:t>
            </w:r>
            <w:proofErr w:type="gramStart"/>
            <w:r>
              <w:t>Экспортный</w:t>
            </w:r>
            <w:proofErr w:type="gramEnd"/>
            <w:r>
              <w:t xml:space="preserve"> форсаж"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3.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 xml:space="preserve">Акселерация. </w:t>
            </w:r>
            <w:proofErr w:type="spellStart"/>
            <w:r>
              <w:t>Страновая</w:t>
            </w:r>
            <w:proofErr w:type="spellEnd"/>
            <w:r>
              <w:t xml:space="preserve"> партнерская программа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4.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Базовое консультирование экспортеров о мерах патентно-правовой защиты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5.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 xml:space="preserve">Возмещение части затрат, связанных с участием в зарубежных международных </w:t>
            </w:r>
            <w:proofErr w:type="spellStart"/>
            <w:r>
              <w:t>выставочно</w:t>
            </w:r>
            <w:proofErr w:type="spellEnd"/>
            <w:r>
              <w:t>-ярмарочных мероприятиях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6.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Гарантия в пользу налоговых органов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7.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Гарантия в пользу налоговых органов для некрупных экспортеров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8.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Гарантия возврата аванса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9.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Гарантия надлежащего исполнения обязательств по контракту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10.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Гарантия платежа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11.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Государственная поддержка организаций в целях компенсации части процентных ставок по экспортным кредитам и иным инструментам финансирования, аналогичным кредиту по экономической сути, а также компенсации части страховой премии по договорам страхования экспортных кредитов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12.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 xml:space="preserve">Государственная поддержка. Компенсация части затрат на НИОКР и </w:t>
            </w:r>
            <w:proofErr w:type="spellStart"/>
            <w:r>
              <w:t>омологацию</w:t>
            </w:r>
            <w:proofErr w:type="spellEnd"/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13.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Господдержка. Послепродажное обслуживание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14.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 xml:space="preserve">Государственная поддержка логистических операторов </w:t>
            </w:r>
            <w:proofErr w:type="gramStart"/>
            <w:r>
              <w:t>в целях возмещения недополученных доходов в связи с предоставлением скидки на перевозку по приоритетным международным транспортным коридорам</w:t>
            </w:r>
            <w:proofErr w:type="gramEnd"/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15.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Государственная поддержка организаций в целях компенсации части затрат, связанных с сертификацией продукции агропромышленного комплекса на внешних рынках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16.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Государственная поддержка российских организаций промышленности в целях компенсации затрат на транспортировку промышленной продукции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17.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Государственная поддержка российских организаций промышленности в целях компенсации затрат, связанных с сертификацией продукции на внешних рынках, в том числе продукции фармацевтической и медицинской промышленности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18.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Запрос на получение лицензий на экспорт отдельных видов товаров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19.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Информационно-просветительское мероприятие по продвижению и популяризации национального бренда "Сделано в России"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20.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Консультации. Инвестиционная тарифная льгота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21.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Консультация по вопросам оценки соответствия продукции на внешних рынках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22.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 xml:space="preserve">Консультирование по </w:t>
            </w:r>
            <w:proofErr w:type="gramStart"/>
            <w:r>
              <w:t>экспортной</w:t>
            </w:r>
            <w:proofErr w:type="gramEnd"/>
            <w:r>
              <w:t xml:space="preserve"> </w:t>
            </w:r>
            <w:proofErr w:type="spellStart"/>
            <w:r>
              <w:t>интернет-торговле</w:t>
            </w:r>
            <w:proofErr w:type="spellEnd"/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23.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Международные платежи по агентской схеме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24.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Международные платежные решения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25.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Международные платежные решения с привлечением платежной инфраструктуры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26.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Обеспечение расчетов по внешнеторговым (импортным) контрактам с использованием безотзывных покрытых аккредитивов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27.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Организация и продвижение Национальных магазинов на электронных торговых площадках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28.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Организация и развитие магазинов (полок в магазинах) розничной торговли российской продукции "Сделано в России" в иностранных государствах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29.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 xml:space="preserve">Организация участия в международных </w:t>
            </w:r>
            <w:proofErr w:type="spellStart"/>
            <w:r>
              <w:t>выставочно</w:t>
            </w:r>
            <w:proofErr w:type="spellEnd"/>
            <w:r>
              <w:t>-ярмарочных мероприятиях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30.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Организация участия в международных деловых миссиях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31.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Оформление и выдача сертификата свободной продажи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32.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ПАРТНЕРСКИЙ КРЕДИТ АО РОСЭКСИМБАНК ДЛЯ ЭКСПОРТЕРОВ ВТП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33.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Поиск иностранного покупателя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34.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Поиск поставщиков российских товаров, работ и услуг по запросу иностранного покупателя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35.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Предоставление субсидий из федерального бюджета российским организациям на компенсацию части затрат на транспортировку сельскохозяйственной и продовольственной продукции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36.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proofErr w:type="spellStart"/>
            <w:r>
              <w:t>Предэкспортное</w:t>
            </w:r>
            <w:proofErr w:type="spellEnd"/>
            <w:r>
              <w:t xml:space="preserve"> финансирование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37.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proofErr w:type="spellStart"/>
            <w:r>
              <w:t>Предэкспортное</w:t>
            </w:r>
            <w:proofErr w:type="spellEnd"/>
            <w:r>
              <w:t xml:space="preserve"> финансирование поставок продукции АПК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38.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Продвижение продукции через российские национальные павильоны в иностранных государствах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39.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Прочее финансирование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40.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Прочие гарантии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41.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 xml:space="preserve">Размещение продукции агропромышленного комплекса в </w:t>
            </w:r>
            <w:proofErr w:type="spellStart"/>
            <w:r>
              <w:t>дегустационно</w:t>
            </w:r>
            <w:proofErr w:type="spellEnd"/>
            <w:r>
              <w:t>-демонстрационном павильоне в иностранном государстве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42.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Система добровольной сертификации "Сделано в России"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43.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Содействие в получении разрешения на переработку на таможенной территории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44.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Сопровождение переговорного процесса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45.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Страхование краткосрочной дебиторской задолженности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46.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Страхование кредита на пополнение оборотных средств экспортера (на базе динамически изменяемого лимита)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47.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Страхование кредита на пополнение оборотных средств экспортера (программа для крупного бизнеса)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48.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Страхование кредита на создание экспортного производства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49.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Страхование обязатель</w:t>
            </w:r>
            <w:proofErr w:type="gramStart"/>
            <w:r>
              <w:t>ств пр</w:t>
            </w:r>
            <w:proofErr w:type="gramEnd"/>
            <w:r>
              <w:t>инципала по гарантии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50.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Страхование отсрочки платежа для клиентов сегмента МСП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51.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Страхование экспортного контракта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52.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Страхование экспортного факторинга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53.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Тендерная гарантия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54.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Факторинг для электронных торговых площадок и торговых сетей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55.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Фестиваль российской продукции "Сделано в России"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56.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Финансирование дебиторской задолженности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57.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Экспортное кредитование МСБ (Деньги на Экспорт)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58.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Экспортный стандарт для МСП</w:t>
            </w:r>
          </w:p>
        </w:tc>
      </w:tr>
      <w:tr w:rsidR="00754FC3">
        <w:tc>
          <w:tcPr>
            <w:tcW w:w="510" w:type="dxa"/>
            <w:vAlign w:val="bottom"/>
          </w:tcPr>
          <w:p w:rsidR="00754FC3" w:rsidRDefault="00C87499">
            <w:pPr>
              <w:pStyle w:val="ConsPlusNormal0"/>
            </w:pPr>
            <w:r>
              <w:t>59.</w:t>
            </w:r>
          </w:p>
        </w:tc>
        <w:tc>
          <w:tcPr>
            <w:tcW w:w="8561" w:type="dxa"/>
          </w:tcPr>
          <w:p w:rsidR="00754FC3" w:rsidRDefault="00C87499">
            <w:pPr>
              <w:pStyle w:val="ConsPlusNormal0"/>
            </w:pPr>
            <w:r>
              <w:t>Экспортный факторинг без права регресса под страхование АО "ЭКСАР"</w:t>
            </w:r>
          </w:p>
        </w:tc>
      </w:tr>
    </w:tbl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C87499">
      <w:pPr>
        <w:pStyle w:val="ConsPlusNormal0"/>
        <w:jc w:val="right"/>
        <w:outlineLvl w:val="1"/>
      </w:pPr>
      <w:r>
        <w:t>Приложение N 7</w:t>
      </w:r>
    </w:p>
    <w:p w:rsidR="00754FC3" w:rsidRDefault="00C87499">
      <w:pPr>
        <w:pStyle w:val="ConsPlusNormal0"/>
        <w:jc w:val="right"/>
      </w:pPr>
      <w:r>
        <w:t>к требованиям к центрам поддержки</w:t>
      </w:r>
    </w:p>
    <w:p w:rsidR="00754FC3" w:rsidRDefault="00C87499">
      <w:pPr>
        <w:pStyle w:val="ConsPlusNormal0"/>
        <w:jc w:val="right"/>
      </w:pPr>
      <w:r>
        <w:t>экспорта, утвержденным приказом</w:t>
      </w:r>
    </w:p>
    <w:p w:rsidR="00754FC3" w:rsidRDefault="00C87499">
      <w:pPr>
        <w:pStyle w:val="ConsPlusNormal0"/>
        <w:jc w:val="right"/>
      </w:pPr>
      <w:proofErr w:type="spellStart"/>
      <w:r>
        <w:t>Минпромторга</w:t>
      </w:r>
      <w:proofErr w:type="spellEnd"/>
      <w:r>
        <w:t xml:space="preserve"> России</w:t>
      </w:r>
    </w:p>
    <w:p w:rsidR="00754FC3" w:rsidRDefault="00C87499">
      <w:pPr>
        <w:pStyle w:val="ConsPlusNormal0"/>
        <w:jc w:val="right"/>
      </w:pPr>
      <w:r>
        <w:t>от 9 июня 2026 N 2797</w:t>
      </w:r>
    </w:p>
    <w:p w:rsidR="00754FC3" w:rsidRDefault="00754FC3">
      <w:pPr>
        <w:pStyle w:val="ConsPlusNormal0"/>
        <w:jc w:val="both"/>
      </w:pPr>
    </w:p>
    <w:p w:rsidR="00754FC3" w:rsidRDefault="00C87499">
      <w:pPr>
        <w:pStyle w:val="ConsPlusNormal0"/>
        <w:jc w:val="right"/>
      </w:pPr>
      <w:r>
        <w:t>Рекомендуемый образец</w:t>
      </w:r>
    </w:p>
    <w:p w:rsidR="00754FC3" w:rsidRDefault="00754FC3">
      <w:pPr>
        <w:pStyle w:val="ConsPlusNormal0"/>
        <w:jc w:val="both"/>
      </w:pPr>
    </w:p>
    <w:p w:rsidR="00754FC3" w:rsidRDefault="00C87499">
      <w:pPr>
        <w:pStyle w:val="ConsPlusNormal0"/>
        <w:jc w:val="center"/>
      </w:pPr>
      <w:bookmarkStart w:id="29" w:name="P1247"/>
      <w:bookmarkEnd w:id="29"/>
      <w:r>
        <w:t>Информация</w:t>
      </w:r>
    </w:p>
    <w:p w:rsidR="00754FC3" w:rsidRDefault="00C87499">
      <w:pPr>
        <w:pStyle w:val="ConsPlusNormal0"/>
        <w:jc w:val="center"/>
      </w:pPr>
      <w:r>
        <w:t>об уровне квалификационных навыков руководителя ЦПЭ</w:t>
      </w:r>
    </w:p>
    <w:p w:rsidR="00754FC3" w:rsidRDefault="00C87499">
      <w:pPr>
        <w:pStyle w:val="ConsPlusNormal0"/>
        <w:jc w:val="center"/>
      </w:pPr>
      <w:r>
        <w:t>и результативности деятельности ЦПЭ</w:t>
      </w:r>
    </w:p>
    <w:p w:rsidR="00754FC3" w:rsidRDefault="00754FC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4252"/>
        <w:gridCol w:w="2098"/>
        <w:gridCol w:w="2268"/>
      </w:tblGrid>
      <w:tr w:rsidR="00754FC3">
        <w:tc>
          <w:tcPr>
            <w:tcW w:w="454" w:type="dxa"/>
          </w:tcPr>
          <w:p w:rsidR="00754FC3" w:rsidRDefault="00C87499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4252" w:type="dxa"/>
          </w:tcPr>
          <w:p w:rsidR="00754FC3" w:rsidRDefault="00C87499">
            <w:pPr>
              <w:pStyle w:val="ConsPlusNormal0"/>
              <w:jc w:val="center"/>
            </w:pPr>
            <w:r>
              <w:t>Критерии собеседования</w:t>
            </w:r>
          </w:p>
        </w:tc>
        <w:tc>
          <w:tcPr>
            <w:tcW w:w="2098" w:type="dxa"/>
          </w:tcPr>
          <w:p w:rsidR="00754FC3" w:rsidRDefault="00C87499">
            <w:pPr>
              <w:pStyle w:val="ConsPlusNormal0"/>
              <w:jc w:val="center"/>
            </w:pPr>
            <w:r>
              <w:t>Результаты</w:t>
            </w:r>
          </w:p>
        </w:tc>
        <w:tc>
          <w:tcPr>
            <w:tcW w:w="2268" w:type="dxa"/>
          </w:tcPr>
          <w:p w:rsidR="00754FC3" w:rsidRDefault="00C87499">
            <w:pPr>
              <w:pStyle w:val="ConsPlusNormal0"/>
              <w:jc w:val="center"/>
            </w:pPr>
            <w:r>
              <w:t>Баллы</w:t>
            </w:r>
          </w:p>
        </w:tc>
      </w:tr>
      <w:tr w:rsidR="00754FC3">
        <w:tc>
          <w:tcPr>
            <w:tcW w:w="454" w:type="dxa"/>
          </w:tcPr>
          <w:p w:rsidR="00754FC3" w:rsidRDefault="00C8749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4252" w:type="dxa"/>
          </w:tcPr>
          <w:p w:rsidR="00754FC3" w:rsidRDefault="00C87499">
            <w:pPr>
              <w:pStyle w:val="ConsPlusNormal0"/>
            </w:pPr>
            <w:r>
              <w:t>Знание правовых актов, регламентирующих деятельность ЦПЭ, подтвержденное результатами тестирования, организованного РЭЦ, состоящими из не менее 80% правильных ответов</w:t>
            </w:r>
          </w:p>
        </w:tc>
        <w:tc>
          <w:tcPr>
            <w:tcW w:w="2098" w:type="dxa"/>
          </w:tcPr>
          <w:p w:rsidR="00754FC3" w:rsidRDefault="00C87499">
            <w:pPr>
              <w:pStyle w:val="ConsPlusNormal0"/>
              <w:jc w:val="center"/>
            </w:pPr>
            <w:r>
              <w:t>Результат тестирования в процентах</w:t>
            </w:r>
          </w:p>
        </w:tc>
        <w:tc>
          <w:tcPr>
            <w:tcW w:w="2268" w:type="dxa"/>
          </w:tcPr>
          <w:p w:rsidR="00754FC3" w:rsidRDefault="00C87499">
            <w:pPr>
              <w:pStyle w:val="ConsPlusNormal0"/>
              <w:jc w:val="center"/>
            </w:pPr>
            <w:r>
              <w:t>0 баллов, если менее 80%</w:t>
            </w:r>
          </w:p>
          <w:p w:rsidR="00754FC3" w:rsidRDefault="00C87499">
            <w:pPr>
              <w:pStyle w:val="ConsPlusNormal0"/>
              <w:jc w:val="center"/>
            </w:pPr>
            <w:r>
              <w:t>5 баллов, если более 80%</w:t>
            </w:r>
          </w:p>
        </w:tc>
      </w:tr>
      <w:tr w:rsidR="00754FC3">
        <w:tc>
          <w:tcPr>
            <w:tcW w:w="454" w:type="dxa"/>
          </w:tcPr>
          <w:p w:rsidR="00754FC3" w:rsidRDefault="00C87499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4252" w:type="dxa"/>
          </w:tcPr>
          <w:p w:rsidR="00754FC3" w:rsidRDefault="00C87499">
            <w:pPr>
              <w:pStyle w:val="ConsPlusNormal0"/>
            </w:pPr>
            <w:r>
              <w:t>Навыки публичного выступления:</w:t>
            </w:r>
          </w:p>
          <w:p w:rsidR="00754FC3" w:rsidRDefault="00C87499">
            <w:pPr>
              <w:pStyle w:val="ConsPlusNormal0"/>
            </w:pPr>
            <w:r>
              <w:t>- структура и логика выступления</w:t>
            </w:r>
          </w:p>
          <w:p w:rsidR="00754FC3" w:rsidRDefault="00C87499">
            <w:pPr>
              <w:pStyle w:val="ConsPlusNormal0"/>
            </w:pPr>
            <w:r>
              <w:t>- ясность и доступность изложения</w:t>
            </w:r>
          </w:p>
          <w:p w:rsidR="00754FC3" w:rsidRDefault="00C87499">
            <w:pPr>
              <w:pStyle w:val="ConsPlusNormal0"/>
            </w:pPr>
            <w:r>
              <w:t xml:space="preserve">- уверенность и </w:t>
            </w:r>
            <w:proofErr w:type="spellStart"/>
            <w:r>
              <w:t>самопрезентация</w:t>
            </w:r>
            <w:proofErr w:type="spellEnd"/>
          </w:p>
          <w:p w:rsidR="00754FC3" w:rsidRDefault="00C87499">
            <w:pPr>
              <w:pStyle w:val="ConsPlusNormal0"/>
            </w:pPr>
            <w:r>
              <w:t>- владение голосом и речью</w:t>
            </w:r>
          </w:p>
          <w:p w:rsidR="00754FC3" w:rsidRDefault="00C87499">
            <w:pPr>
              <w:pStyle w:val="ConsPlusNormal0"/>
            </w:pPr>
            <w:r>
              <w:t>- работа с аудиторией</w:t>
            </w:r>
          </w:p>
        </w:tc>
        <w:tc>
          <w:tcPr>
            <w:tcW w:w="2098" w:type="dxa"/>
          </w:tcPr>
          <w:p w:rsidR="00754FC3" w:rsidRDefault="00C87499">
            <w:pPr>
              <w:pStyle w:val="ConsPlusNormal0"/>
              <w:jc w:val="center"/>
            </w:pPr>
            <w:r>
              <w:t>Результаты выступления, зафиксированные в протоколе очного мероприятия РЭЦ с ЦПЭ</w:t>
            </w:r>
          </w:p>
        </w:tc>
        <w:tc>
          <w:tcPr>
            <w:tcW w:w="2268" w:type="dxa"/>
          </w:tcPr>
          <w:p w:rsidR="00754FC3" w:rsidRDefault="00C87499">
            <w:pPr>
              <w:pStyle w:val="ConsPlusNormal0"/>
              <w:jc w:val="center"/>
            </w:pPr>
            <w:r>
              <w:t>По одному баллу за каждый навык</w:t>
            </w:r>
          </w:p>
          <w:p w:rsidR="00754FC3" w:rsidRDefault="00C87499">
            <w:pPr>
              <w:pStyle w:val="ConsPlusNormal0"/>
              <w:jc w:val="center"/>
            </w:pPr>
            <w:r>
              <w:t>Не более 5 баллов</w:t>
            </w:r>
          </w:p>
        </w:tc>
      </w:tr>
      <w:tr w:rsidR="00754FC3">
        <w:tc>
          <w:tcPr>
            <w:tcW w:w="454" w:type="dxa"/>
          </w:tcPr>
          <w:p w:rsidR="00754FC3" w:rsidRDefault="00C87499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4252" w:type="dxa"/>
          </w:tcPr>
          <w:p w:rsidR="00754FC3" w:rsidRDefault="00C87499">
            <w:pPr>
              <w:pStyle w:val="ConsPlusNormal0"/>
            </w:pPr>
            <w:r>
              <w:t xml:space="preserve">Место ЦПЭ в рейтинге под руководством </w:t>
            </w:r>
            <w:proofErr w:type="spellStart"/>
            <w:r>
              <w:t>собеседуемого</w:t>
            </w:r>
            <w:proofErr w:type="spellEnd"/>
          </w:p>
        </w:tc>
        <w:tc>
          <w:tcPr>
            <w:tcW w:w="2098" w:type="dxa"/>
          </w:tcPr>
          <w:p w:rsidR="00754FC3" w:rsidRDefault="00C87499">
            <w:pPr>
              <w:pStyle w:val="ConsPlusNormal0"/>
              <w:jc w:val="center"/>
            </w:pPr>
            <w:r>
              <w:t>Рейтинг ЦПЭ</w:t>
            </w:r>
          </w:p>
        </w:tc>
        <w:tc>
          <w:tcPr>
            <w:tcW w:w="2268" w:type="dxa"/>
          </w:tcPr>
          <w:p w:rsidR="00754FC3" w:rsidRDefault="00C87499">
            <w:pPr>
              <w:pStyle w:val="ConsPlusNormal0"/>
              <w:jc w:val="center"/>
            </w:pPr>
            <w:r>
              <w:t>с 1 по 10 место рейтинга - 5 баллов</w:t>
            </w:r>
          </w:p>
          <w:p w:rsidR="00754FC3" w:rsidRDefault="00C87499">
            <w:pPr>
              <w:pStyle w:val="ConsPlusNormal0"/>
              <w:jc w:val="center"/>
            </w:pPr>
            <w:r>
              <w:t>с 11 по 27 место рейтинга - 4 балла</w:t>
            </w:r>
          </w:p>
          <w:p w:rsidR="00754FC3" w:rsidRDefault="00C87499">
            <w:pPr>
              <w:pStyle w:val="ConsPlusNormal0"/>
              <w:jc w:val="center"/>
            </w:pPr>
            <w:r>
              <w:t>с 28 по 54 место рейтинга - 3 балла</w:t>
            </w:r>
          </w:p>
          <w:p w:rsidR="00754FC3" w:rsidRDefault="00C87499">
            <w:pPr>
              <w:pStyle w:val="ConsPlusNormal0"/>
              <w:jc w:val="center"/>
            </w:pPr>
            <w:r>
              <w:t>с 55 по 75 место рейтинга - 2 балла</w:t>
            </w:r>
          </w:p>
          <w:p w:rsidR="00754FC3" w:rsidRDefault="00C87499">
            <w:pPr>
              <w:pStyle w:val="ConsPlusNormal0"/>
              <w:jc w:val="center"/>
            </w:pPr>
            <w:r>
              <w:t>ниже 75 места рейтинга - 0 баллов</w:t>
            </w:r>
          </w:p>
        </w:tc>
      </w:tr>
      <w:tr w:rsidR="00754FC3">
        <w:tc>
          <w:tcPr>
            <w:tcW w:w="454" w:type="dxa"/>
          </w:tcPr>
          <w:p w:rsidR="00754FC3" w:rsidRDefault="00C87499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4252" w:type="dxa"/>
          </w:tcPr>
          <w:p w:rsidR="00754FC3" w:rsidRDefault="00C87499">
            <w:pPr>
              <w:pStyle w:val="ConsPlusNormal0"/>
            </w:pPr>
            <w:r>
              <w:t xml:space="preserve">Прогресс ЦПЭ в рейтинге под руководством </w:t>
            </w:r>
            <w:proofErr w:type="spellStart"/>
            <w:r>
              <w:t>собеседуемого</w:t>
            </w:r>
            <w:proofErr w:type="spellEnd"/>
          </w:p>
        </w:tc>
        <w:tc>
          <w:tcPr>
            <w:tcW w:w="2098" w:type="dxa"/>
          </w:tcPr>
          <w:p w:rsidR="00754FC3" w:rsidRDefault="00C87499">
            <w:pPr>
              <w:pStyle w:val="ConsPlusNormal0"/>
              <w:jc w:val="center"/>
            </w:pPr>
            <w:r>
              <w:t>Рейтинг ЦПЭ</w:t>
            </w:r>
          </w:p>
        </w:tc>
        <w:tc>
          <w:tcPr>
            <w:tcW w:w="2268" w:type="dxa"/>
          </w:tcPr>
          <w:p w:rsidR="00754FC3" w:rsidRDefault="00C87499">
            <w:pPr>
              <w:pStyle w:val="ConsPlusNormal0"/>
              <w:jc w:val="center"/>
            </w:pPr>
            <w:r>
              <w:t>Место ЦПЭ в рейтинге выше, чем в предыдущем году - 5 баллов</w:t>
            </w:r>
          </w:p>
          <w:p w:rsidR="00754FC3" w:rsidRDefault="00C87499">
            <w:pPr>
              <w:pStyle w:val="ConsPlusNormal0"/>
              <w:jc w:val="center"/>
            </w:pPr>
            <w:r>
              <w:t xml:space="preserve">Место ЦПЭ в рейтинге не изменилось за </w:t>
            </w:r>
            <w:proofErr w:type="gramStart"/>
            <w:r>
              <w:t>последние</w:t>
            </w:r>
            <w:proofErr w:type="gramEnd"/>
            <w:r>
              <w:t xml:space="preserve"> 2 года - 3 балла</w:t>
            </w:r>
          </w:p>
          <w:p w:rsidR="00754FC3" w:rsidRDefault="00C87499">
            <w:pPr>
              <w:pStyle w:val="ConsPlusNormal0"/>
              <w:jc w:val="center"/>
            </w:pPr>
            <w:r>
              <w:t>Место ЦПЭ в рейтинге ниже, чем в предыдущем году - 0 баллов</w:t>
            </w:r>
          </w:p>
        </w:tc>
      </w:tr>
      <w:tr w:rsidR="00754FC3">
        <w:tc>
          <w:tcPr>
            <w:tcW w:w="454" w:type="dxa"/>
          </w:tcPr>
          <w:p w:rsidR="00754FC3" w:rsidRDefault="00C87499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4252" w:type="dxa"/>
          </w:tcPr>
          <w:p w:rsidR="00754FC3" w:rsidRDefault="00C87499">
            <w:pPr>
              <w:pStyle w:val="ConsPlusNormal0"/>
            </w:pPr>
            <w:r>
              <w:t xml:space="preserve">Прогресс ЦПЭ в группе под руководством </w:t>
            </w:r>
            <w:proofErr w:type="spellStart"/>
            <w:r>
              <w:t>собеседуемого</w:t>
            </w:r>
            <w:proofErr w:type="spellEnd"/>
          </w:p>
        </w:tc>
        <w:tc>
          <w:tcPr>
            <w:tcW w:w="2098" w:type="dxa"/>
          </w:tcPr>
          <w:p w:rsidR="00754FC3" w:rsidRDefault="00C87499">
            <w:pPr>
              <w:pStyle w:val="ConsPlusNormal0"/>
              <w:jc w:val="center"/>
            </w:pPr>
            <w:r>
              <w:t>Группа, к которой отнесен субъект Российской Федерации</w:t>
            </w:r>
          </w:p>
        </w:tc>
        <w:tc>
          <w:tcPr>
            <w:tcW w:w="2268" w:type="dxa"/>
          </w:tcPr>
          <w:p w:rsidR="00754FC3" w:rsidRDefault="00C87499">
            <w:pPr>
              <w:pStyle w:val="ConsPlusNormal0"/>
              <w:jc w:val="center"/>
            </w:pPr>
            <w:r>
              <w:t>Группа, к которой отнесен субъект Российской Федерации, выше, чем в предыдущем году - 5 баллов</w:t>
            </w:r>
          </w:p>
          <w:p w:rsidR="00754FC3" w:rsidRDefault="00C87499">
            <w:pPr>
              <w:pStyle w:val="ConsPlusNormal0"/>
              <w:jc w:val="center"/>
            </w:pPr>
            <w:r>
              <w:t xml:space="preserve">Группа, к которой отнесен субъект Российской Федерации, не изменилось </w:t>
            </w:r>
            <w:proofErr w:type="gramStart"/>
            <w:r>
              <w:t>за</w:t>
            </w:r>
            <w:proofErr w:type="gramEnd"/>
            <w:r>
              <w:t xml:space="preserve"> последние 2 года - 3 балла</w:t>
            </w:r>
          </w:p>
          <w:p w:rsidR="00754FC3" w:rsidRDefault="00C87499">
            <w:pPr>
              <w:pStyle w:val="ConsPlusNormal0"/>
              <w:jc w:val="center"/>
            </w:pPr>
            <w:r>
              <w:t>Группа, к которой отнесен субъект Российской Федерации, ниже, чем в предыдущем году - 0 баллов</w:t>
            </w:r>
          </w:p>
        </w:tc>
      </w:tr>
      <w:tr w:rsidR="00754FC3">
        <w:tc>
          <w:tcPr>
            <w:tcW w:w="454" w:type="dxa"/>
            <w:vMerge w:val="restart"/>
          </w:tcPr>
          <w:p w:rsidR="00754FC3" w:rsidRDefault="00C87499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4252" w:type="dxa"/>
            <w:vMerge w:val="restart"/>
          </w:tcPr>
          <w:p w:rsidR="00754FC3" w:rsidRDefault="00C87499">
            <w:pPr>
              <w:pStyle w:val="ConsPlusNormal0"/>
              <w:jc w:val="both"/>
            </w:pPr>
            <w:r>
              <w:t>Инициатива:</w:t>
            </w:r>
          </w:p>
          <w:p w:rsidR="00754FC3" w:rsidRDefault="00C87499">
            <w:pPr>
              <w:pStyle w:val="ConsPlusNormal0"/>
              <w:jc w:val="both"/>
            </w:pPr>
            <w:r>
              <w:t>- проведение на территории субъекта Российской Федерации окружного совещания в году, предшествующем собеседованию;</w:t>
            </w:r>
          </w:p>
          <w:p w:rsidR="00754FC3" w:rsidRDefault="00C87499">
            <w:pPr>
              <w:pStyle w:val="ConsPlusNormal0"/>
              <w:jc w:val="both"/>
            </w:pPr>
            <w:r>
              <w:t>- проведение на территории субъекта Российской Федерации мероприятия с ЦПЭ в очной форме в целях совместного анализа достигнутых результатов деятельности ЦПЭ в году, предшествующем собеседованию;</w:t>
            </w:r>
          </w:p>
          <w:p w:rsidR="00754FC3" w:rsidRDefault="00C87499">
            <w:pPr>
              <w:pStyle w:val="ConsPlusNormal0"/>
              <w:jc w:val="both"/>
            </w:pPr>
            <w:r>
              <w:t>- ЦПЭ выступил в качестве инициатора межрегиональной кооперации с участием не менее 10 субъектов Российской Федерации в году, предшествующем собеседованию;</w:t>
            </w:r>
          </w:p>
          <w:p w:rsidR="00754FC3" w:rsidRDefault="00C87499">
            <w:pPr>
              <w:pStyle w:val="ConsPlusNormal0"/>
              <w:jc w:val="both"/>
            </w:pPr>
            <w:r>
              <w:t>- руководитель ЦПЭ являлся наставником ЦПЭ другого субъекта Российской Федерации в году, предшествующем собеседованию и этот ЦПЭ выполнил плановые ключевые показатели эффективности</w:t>
            </w:r>
          </w:p>
        </w:tc>
        <w:tc>
          <w:tcPr>
            <w:tcW w:w="2098" w:type="dxa"/>
            <w:vMerge w:val="restart"/>
          </w:tcPr>
          <w:p w:rsidR="00754FC3" w:rsidRDefault="00C87499">
            <w:pPr>
              <w:pStyle w:val="ConsPlusNormal0"/>
              <w:jc w:val="center"/>
            </w:pPr>
            <w:r>
              <w:t>Да/нет</w:t>
            </w:r>
          </w:p>
        </w:tc>
        <w:tc>
          <w:tcPr>
            <w:tcW w:w="2268" w:type="dxa"/>
            <w:tcBorders>
              <w:bottom w:val="nil"/>
            </w:tcBorders>
          </w:tcPr>
          <w:p w:rsidR="00754FC3" w:rsidRDefault="00C87499">
            <w:pPr>
              <w:pStyle w:val="ConsPlusNormal0"/>
              <w:jc w:val="center"/>
            </w:pPr>
            <w:r>
              <w:t xml:space="preserve">Если 1 и более инициатив </w:t>
            </w:r>
            <w:proofErr w:type="gramStart"/>
            <w:r>
              <w:t>реализованы</w:t>
            </w:r>
            <w:proofErr w:type="gramEnd"/>
            <w:r>
              <w:t xml:space="preserve"> - 5 баллов</w:t>
            </w:r>
          </w:p>
        </w:tc>
      </w:tr>
      <w:tr w:rsidR="00754FC3">
        <w:tc>
          <w:tcPr>
            <w:tcW w:w="45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4252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2098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2268" w:type="dxa"/>
            <w:tcBorders>
              <w:top w:val="nil"/>
            </w:tcBorders>
          </w:tcPr>
          <w:p w:rsidR="00754FC3" w:rsidRDefault="00C87499">
            <w:pPr>
              <w:pStyle w:val="ConsPlusNormal0"/>
              <w:jc w:val="center"/>
            </w:pPr>
            <w:r>
              <w:t>Если ни одна из инициатив не реализована - баллов</w:t>
            </w:r>
          </w:p>
        </w:tc>
      </w:tr>
      <w:tr w:rsidR="00754FC3">
        <w:tc>
          <w:tcPr>
            <w:tcW w:w="454" w:type="dxa"/>
            <w:vMerge w:val="restart"/>
          </w:tcPr>
          <w:p w:rsidR="00754FC3" w:rsidRDefault="00C87499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4252" w:type="dxa"/>
            <w:vMerge w:val="restart"/>
          </w:tcPr>
          <w:p w:rsidR="00754FC3" w:rsidRDefault="00C87499">
            <w:pPr>
              <w:pStyle w:val="ConsPlusNormal0"/>
              <w:jc w:val="both"/>
            </w:pPr>
            <w:r>
              <w:t>Дисциплина:</w:t>
            </w:r>
          </w:p>
          <w:p w:rsidR="00754FC3" w:rsidRDefault="00C87499">
            <w:pPr>
              <w:pStyle w:val="ConsPlusNormal0"/>
              <w:jc w:val="both"/>
            </w:pPr>
            <w:r>
              <w:t xml:space="preserve">- очное участие </w:t>
            </w:r>
            <w:proofErr w:type="spellStart"/>
            <w:r>
              <w:t>собеседуемого</w:t>
            </w:r>
            <w:proofErr w:type="spellEnd"/>
            <w:r>
              <w:t xml:space="preserve"> в 5 мероприятиях с ЦПЭ в очной форме в целях совместного анализа достигнутых результатов деятельности ЦПЭ в году, предшествующем собеседованию</w:t>
            </w:r>
          </w:p>
        </w:tc>
        <w:tc>
          <w:tcPr>
            <w:tcW w:w="2098" w:type="dxa"/>
            <w:vMerge w:val="restart"/>
          </w:tcPr>
          <w:p w:rsidR="00754FC3" w:rsidRDefault="00C87499">
            <w:pPr>
              <w:pStyle w:val="ConsPlusNormal0"/>
              <w:jc w:val="center"/>
            </w:pPr>
            <w:r>
              <w:t>Да/нет</w:t>
            </w:r>
          </w:p>
        </w:tc>
        <w:tc>
          <w:tcPr>
            <w:tcW w:w="2268" w:type="dxa"/>
            <w:tcBorders>
              <w:bottom w:val="nil"/>
            </w:tcBorders>
          </w:tcPr>
          <w:p w:rsidR="00754FC3" w:rsidRDefault="00C87499">
            <w:pPr>
              <w:pStyle w:val="ConsPlusNormal0"/>
              <w:jc w:val="center"/>
            </w:pPr>
            <w:r>
              <w:t>Если требование соблюдено - 5 баллов</w:t>
            </w:r>
          </w:p>
        </w:tc>
      </w:tr>
      <w:tr w:rsidR="00754FC3">
        <w:tc>
          <w:tcPr>
            <w:tcW w:w="45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4252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2098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2268" w:type="dxa"/>
            <w:tcBorders>
              <w:top w:val="nil"/>
            </w:tcBorders>
          </w:tcPr>
          <w:p w:rsidR="00754FC3" w:rsidRDefault="00C87499">
            <w:pPr>
              <w:pStyle w:val="ConsPlusNormal0"/>
              <w:jc w:val="center"/>
            </w:pPr>
            <w:r>
              <w:t>Если требование не соблюдено - 0 баллов</w:t>
            </w:r>
          </w:p>
        </w:tc>
      </w:tr>
      <w:tr w:rsidR="00754FC3">
        <w:tc>
          <w:tcPr>
            <w:tcW w:w="454" w:type="dxa"/>
            <w:vMerge w:val="restart"/>
          </w:tcPr>
          <w:p w:rsidR="00754FC3" w:rsidRDefault="00C87499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4252" w:type="dxa"/>
            <w:vMerge w:val="restart"/>
          </w:tcPr>
          <w:p w:rsidR="00754FC3" w:rsidRDefault="00C87499">
            <w:pPr>
              <w:pStyle w:val="ConsPlusNormal0"/>
              <w:jc w:val="both"/>
            </w:pPr>
            <w:r>
              <w:t>Подтверждение прохождения повышения квалификации или обучения в сфере профессиональной деятельности в году, предшествующем собеседованию.</w:t>
            </w:r>
          </w:p>
        </w:tc>
        <w:tc>
          <w:tcPr>
            <w:tcW w:w="2098" w:type="dxa"/>
            <w:vMerge w:val="restart"/>
          </w:tcPr>
          <w:p w:rsidR="00754FC3" w:rsidRDefault="00C87499">
            <w:pPr>
              <w:pStyle w:val="ConsPlusNormal0"/>
              <w:jc w:val="center"/>
            </w:pPr>
            <w:r>
              <w:t>Да/нет</w:t>
            </w:r>
          </w:p>
        </w:tc>
        <w:tc>
          <w:tcPr>
            <w:tcW w:w="2268" w:type="dxa"/>
            <w:tcBorders>
              <w:bottom w:val="nil"/>
            </w:tcBorders>
          </w:tcPr>
          <w:p w:rsidR="00754FC3" w:rsidRDefault="00C87499">
            <w:pPr>
              <w:pStyle w:val="ConsPlusNormal0"/>
              <w:jc w:val="center"/>
            </w:pPr>
            <w:r>
              <w:t>Если требование соблюдено - 5 баллов;</w:t>
            </w:r>
          </w:p>
        </w:tc>
      </w:tr>
      <w:tr w:rsidR="00754FC3">
        <w:tc>
          <w:tcPr>
            <w:tcW w:w="454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4252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2098" w:type="dxa"/>
            <w:vMerge/>
          </w:tcPr>
          <w:p w:rsidR="00754FC3" w:rsidRDefault="00754FC3">
            <w:pPr>
              <w:pStyle w:val="ConsPlusNormal0"/>
            </w:pPr>
          </w:p>
        </w:tc>
        <w:tc>
          <w:tcPr>
            <w:tcW w:w="2268" w:type="dxa"/>
            <w:tcBorders>
              <w:top w:val="nil"/>
            </w:tcBorders>
          </w:tcPr>
          <w:p w:rsidR="00754FC3" w:rsidRDefault="00C87499">
            <w:pPr>
              <w:pStyle w:val="ConsPlusNormal0"/>
              <w:jc w:val="center"/>
            </w:pPr>
            <w:r>
              <w:t>Если требование не соблюдено - 0 баллов</w:t>
            </w:r>
          </w:p>
        </w:tc>
      </w:tr>
      <w:tr w:rsidR="00754FC3">
        <w:tc>
          <w:tcPr>
            <w:tcW w:w="454" w:type="dxa"/>
          </w:tcPr>
          <w:p w:rsidR="00754FC3" w:rsidRDefault="00C87499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4252" w:type="dxa"/>
          </w:tcPr>
          <w:p w:rsidR="00754FC3" w:rsidRDefault="00C87499">
            <w:pPr>
              <w:pStyle w:val="ConsPlusNormal0"/>
              <w:jc w:val="both"/>
            </w:pPr>
            <w:r>
              <w:t>Уровень внедрения регионального экспортного стандарта (инструмент по созданию и развитию ЦПЭ)</w:t>
            </w:r>
          </w:p>
        </w:tc>
        <w:tc>
          <w:tcPr>
            <w:tcW w:w="2098" w:type="dxa"/>
          </w:tcPr>
          <w:p w:rsidR="00754FC3" w:rsidRDefault="00C87499">
            <w:pPr>
              <w:pStyle w:val="ConsPlusNormal0"/>
              <w:jc w:val="center"/>
            </w:pPr>
            <w:r>
              <w:t>Результаты внедрения Регионального экспортного стандарта</w:t>
            </w:r>
          </w:p>
        </w:tc>
        <w:tc>
          <w:tcPr>
            <w:tcW w:w="2268" w:type="dxa"/>
          </w:tcPr>
          <w:p w:rsidR="00754FC3" w:rsidRDefault="00C87499">
            <w:pPr>
              <w:pStyle w:val="ConsPlusNormal0"/>
              <w:jc w:val="center"/>
            </w:pPr>
            <w:r>
              <w:t>3 уровень - 5 баллов</w:t>
            </w:r>
          </w:p>
          <w:p w:rsidR="00754FC3" w:rsidRDefault="00C87499">
            <w:pPr>
              <w:pStyle w:val="ConsPlusNormal0"/>
              <w:jc w:val="center"/>
            </w:pPr>
            <w:r>
              <w:t>2 уровень - 3 баллов</w:t>
            </w:r>
          </w:p>
          <w:p w:rsidR="00754FC3" w:rsidRDefault="00C87499">
            <w:pPr>
              <w:pStyle w:val="ConsPlusNormal0"/>
              <w:jc w:val="center"/>
            </w:pPr>
            <w:r>
              <w:t>1 уровень - 1 баллов</w:t>
            </w:r>
          </w:p>
          <w:p w:rsidR="00754FC3" w:rsidRDefault="00C87499">
            <w:pPr>
              <w:pStyle w:val="ConsPlusNormal0"/>
              <w:jc w:val="center"/>
            </w:pPr>
            <w:r>
              <w:t xml:space="preserve">Не </w:t>
            </w:r>
            <w:proofErr w:type="gramStart"/>
            <w:r>
              <w:t>внедрен</w:t>
            </w:r>
            <w:proofErr w:type="gramEnd"/>
            <w:r>
              <w:t xml:space="preserve"> - 0 баллов</w:t>
            </w:r>
          </w:p>
        </w:tc>
      </w:tr>
      <w:tr w:rsidR="00754FC3">
        <w:tc>
          <w:tcPr>
            <w:tcW w:w="454" w:type="dxa"/>
          </w:tcPr>
          <w:p w:rsidR="00754FC3" w:rsidRDefault="00C87499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4252" w:type="dxa"/>
          </w:tcPr>
          <w:p w:rsidR="00754FC3" w:rsidRDefault="00C87499">
            <w:pPr>
              <w:pStyle w:val="ConsPlusNormal0"/>
              <w:jc w:val="both"/>
            </w:pPr>
            <w:r>
              <w:t>По результатам проведения РЭЦ мониторинга деятельности ЦПЭ, ЦПЭ соответствует требованиям</w:t>
            </w:r>
          </w:p>
        </w:tc>
        <w:tc>
          <w:tcPr>
            <w:tcW w:w="2098" w:type="dxa"/>
          </w:tcPr>
          <w:p w:rsidR="00754FC3" w:rsidRDefault="00C87499">
            <w:pPr>
              <w:pStyle w:val="ConsPlusNormal0"/>
              <w:jc w:val="center"/>
            </w:pPr>
            <w:r>
              <w:t>Результаты проведения мониторинга</w:t>
            </w:r>
          </w:p>
        </w:tc>
        <w:tc>
          <w:tcPr>
            <w:tcW w:w="2268" w:type="dxa"/>
          </w:tcPr>
          <w:p w:rsidR="00754FC3" w:rsidRDefault="00C87499">
            <w:pPr>
              <w:pStyle w:val="ConsPlusNormal0"/>
              <w:jc w:val="center"/>
            </w:pPr>
            <w:r>
              <w:t>ЦПЭ соответствует требованиям - 5 баллов</w:t>
            </w:r>
          </w:p>
          <w:p w:rsidR="00754FC3" w:rsidRDefault="00C87499">
            <w:pPr>
              <w:pStyle w:val="ConsPlusNormal0"/>
              <w:jc w:val="center"/>
            </w:pPr>
            <w:r>
              <w:t>ЦПЭ частично не соответствует требованиям - 4 балла</w:t>
            </w:r>
          </w:p>
          <w:p w:rsidR="00754FC3" w:rsidRDefault="00C87499">
            <w:pPr>
              <w:pStyle w:val="ConsPlusNormal0"/>
              <w:jc w:val="center"/>
            </w:pPr>
            <w:r>
              <w:t>ЦПЭ частично соответствует требованиям - 3 балла</w:t>
            </w:r>
          </w:p>
          <w:p w:rsidR="00754FC3" w:rsidRDefault="00C87499">
            <w:pPr>
              <w:pStyle w:val="ConsPlusNormal0"/>
              <w:jc w:val="center"/>
            </w:pPr>
            <w:r>
              <w:t>ЦПЭ не соответствует требованиям - 0 баллов</w:t>
            </w:r>
          </w:p>
        </w:tc>
      </w:tr>
      <w:tr w:rsidR="00754FC3">
        <w:tc>
          <w:tcPr>
            <w:tcW w:w="454" w:type="dxa"/>
          </w:tcPr>
          <w:p w:rsidR="00754FC3" w:rsidRDefault="00C87499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4252" w:type="dxa"/>
          </w:tcPr>
          <w:p w:rsidR="00754FC3" w:rsidRDefault="00C87499">
            <w:pPr>
              <w:pStyle w:val="ConsPlusNormal0"/>
              <w:jc w:val="both"/>
            </w:pPr>
            <w:r>
              <w:t>У ЦПЭ есть реализованные контракты с объемом по въездному туризму</w:t>
            </w:r>
          </w:p>
        </w:tc>
        <w:tc>
          <w:tcPr>
            <w:tcW w:w="2098" w:type="dxa"/>
          </w:tcPr>
          <w:p w:rsidR="00754FC3" w:rsidRDefault="00C87499">
            <w:pPr>
              <w:pStyle w:val="ConsPlusNormal0"/>
              <w:jc w:val="center"/>
            </w:pPr>
            <w:r>
              <w:t>Да/нет</w:t>
            </w:r>
          </w:p>
        </w:tc>
        <w:tc>
          <w:tcPr>
            <w:tcW w:w="2268" w:type="dxa"/>
          </w:tcPr>
          <w:p w:rsidR="00754FC3" w:rsidRDefault="00C87499">
            <w:pPr>
              <w:pStyle w:val="ConsPlusNormal0"/>
              <w:jc w:val="center"/>
            </w:pPr>
            <w:r>
              <w:t>Да - 5 баллов</w:t>
            </w:r>
          </w:p>
          <w:p w:rsidR="00754FC3" w:rsidRDefault="00C87499">
            <w:pPr>
              <w:pStyle w:val="ConsPlusNormal0"/>
              <w:jc w:val="center"/>
            </w:pPr>
            <w:r>
              <w:t>Нет - 0 баллов</w:t>
            </w:r>
          </w:p>
        </w:tc>
      </w:tr>
      <w:tr w:rsidR="00754FC3">
        <w:tc>
          <w:tcPr>
            <w:tcW w:w="454" w:type="dxa"/>
          </w:tcPr>
          <w:p w:rsidR="00754FC3" w:rsidRDefault="00C87499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4252" w:type="dxa"/>
          </w:tcPr>
          <w:p w:rsidR="00754FC3" w:rsidRDefault="00C87499">
            <w:pPr>
              <w:pStyle w:val="ConsPlusNormal0"/>
              <w:jc w:val="both"/>
            </w:pPr>
            <w:r>
              <w:t>У ЦПЭ есть реализованные контракты с объемом по высокотехнологичной продукции</w:t>
            </w:r>
          </w:p>
        </w:tc>
        <w:tc>
          <w:tcPr>
            <w:tcW w:w="2098" w:type="dxa"/>
          </w:tcPr>
          <w:p w:rsidR="00754FC3" w:rsidRDefault="00C87499">
            <w:pPr>
              <w:pStyle w:val="ConsPlusNormal0"/>
              <w:jc w:val="center"/>
            </w:pPr>
            <w:r>
              <w:t>Да/нет</w:t>
            </w:r>
          </w:p>
        </w:tc>
        <w:tc>
          <w:tcPr>
            <w:tcW w:w="2268" w:type="dxa"/>
          </w:tcPr>
          <w:p w:rsidR="00754FC3" w:rsidRDefault="00C87499">
            <w:pPr>
              <w:pStyle w:val="ConsPlusNormal0"/>
              <w:jc w:val="center"/>
            </w:pPr>
            <w:r>
              <w:t>Да - 5 баллов</w:t>
            </w:r>
          </w:p>
          <w:p w:rsidR="00754FC3" w:rsidRDefault="00C87499">
            <w:pPr>
              <w:pStyle w:val="ConsPlusNormal0"/>
              <w:jc w:val="center"/>
            </w:pPr>
            <w:r>
              <w:t>Нет - 0 баллов</w:t>
            </w:r>
          </w:p>
        </w:tc>
      </w:tr>
      <w:tr w:rsidR="00754FC3">
        <w:tc>
          <w:tcPr>
            <w:tcW w:w="454" w:type="dxa"/>
          </w:tcPr>
          <w:p w:rsidR="00754FC3" w:rsidRDefault="00C87499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4252" w:type="dxa"/>
          </w:tcPr>
          <w:p w:rsidR="00754FC3" w:rsidRDefault="00C87499">
            <w:pPr>
              <w:pStyle w:val="ConsPlusNormal0"/>
              <w:jc w:val="both"/>
            </w:pPr>
            <w:r>
              <w:t>У ЦПЭ есть реализованные контракты с объемом по креативным индустриям</w:t>
            </w:r>
          </w:p>
        </w:tc>
        <w:tc>
          <w:tcPr>
            <w:tcW w:w="2098" w:type="dxa"/>
          </w:tcPr>
          <w:p w:rsidR="00754FC3" w:rsidRDefault="00C87499">
            <w:pPr>
              <w:pStyle w:val="ConsPlusNormal0"/>
              <w:jc w:val="center"/>
            </w:pPr>
            <w:r>
              <w:t>Да/нет</w:t>
            </w:r>
          </w:p>
        </w:tc>
        <w:tc>
          <w:tcPr>
            <w:tcW w:w="2268" w:type="dxa"/>
          </w:tcPr>
          <w:p w:rsidR="00754FC3" w:rsidRDefault="00C87499">
            <w:pPr>
              <w:pStyle w:val="ConsPlusNormal0"/>
              <w:jc w:val="center"/>
            </w:pPr>
            <w:r>
              <w:t>Да - 5 баллов</w:t>
            </w:r>
          </w:p>
          <w:p w:rsidR="00754FC3" w:rsidRDefault="00C87499">
            <w:pPr>
              <w:pStyle w:val="ConsPlusNormal0"/>
              <w:jc w:val="center"/>
            </w:pPr>
            <w:r>
              <w:t>Нет - 0 баллов</w:t>
            </w:r>
          </w:p>
        </w:tc>
      </w:tr>
      <w:tr w:rsidR="00754FC3">
        <w:tc>
          <w:tcPr>
            <w:tcW w:w="454" w:type="dxa"/>
          </w:tcPr>
          <w:p w:rsidR="00754FC3" w:rsidRDefault="00754FC3">
            <w:pPr>
              <w:pStyle w:val="ConsPlusNormal0"/>
            </w:pPr>
          </w:p>
        </w:tc>
        <w:tc>
          <w:tcPr>
            <w:tcW w:w="6350" w:type="dxa"/>
            <w:gridSpan w:val="2"/>
          </w:tcPr>
          <w:p w:rsidR="00754FC3" w:rsidRDefault="00C87499">
            <w:pPr>
              <w:pStyle w:val="ConsPlusNormal0"/>
            </w:pPr>
            <w:r>
              <w:t>ИТОГО:</w:t>
            </w:r>
          </w:p>
        </w:tc>
        <w:tc>
          <w:tcPr>
            <w:tcW w:w="2268" w:type="dxa"/>
          </w:tcPr>
          <w:p w:rsidR="00754FC3" w:rsidRDefault="00754FC3">
            <w:pPr>
              <w:pStyle w:val="ConsPlusNormal0"/>
            </w:pPr>
          </w:p>
        </w:tc>
      </w:tr>
    </w:tbl>
    <w:p w:rsidR="00754FC3" w:rsidRDefault="00754FC3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340"/>
        <w:gridCol w:w="2778"/>
        <w:gridCol w:w="340"/>
        <w:gridCol w:w="2835"/>
      </w:tblGrid>
      <w:tr w:rsidR="00754FC3"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754FC3" w:rsidRDefault="00754FC3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54FC3" w:rsidRDefault="00754FC3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754FC3" w:rsidRDefault="00754FC3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54FC3" w:rsidRDefault="00754FC3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:rsidR="00754FC3" w:rsidRDefault="00754FC3">
            <w:pPr>
              <w:pStyle w:val="ConsPlusNormal0"/>
            </w:pPr>
          </w:p>
        </w:tc>
      </w:tr>
      <w:tr w:rsidR="00754FC3"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754FC3" w:rsidRDefault="00C87499">
            <w:pPr>
              <w:pStyle w:val="ConsPlusNormal0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54FC3" w:rsidRDefault="00754FC3">
            <w:pPr>
              <w:pStyle w:val="ConsPlusNormal0"/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754FC3" w:rsidRDefault="00C87499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54FC3" w:rsidRDefault="00754FC3">
            <w:pPr>
              <w:pStyle w:val="ConsPlusNormal0"/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754FC3" w:rsidRDefault="00C87499">
            <w:pPr>
              <w:pStyle w:val="ConsPlusNormal0"/>
              <w:jc w:val="center"/>
            </w:pPr>
            <w:r>
              <w:t>(расшифровка)</w:t>
            </w:r>
          </w:p>
        </w:tc>
      </w:tr>
    </w:tbl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C87499">
      <w:pPr>
        <w:pStyle w:val="ConsPlusNormal0"/>
        <w:jc w:val="right"/>
        <w:outlineLvl w:val="1"/>
      </w:pPr>
      <w:r>
        <w:t>Приложение N 8</w:t>
      </w:r>
    </w:p>
    <w:p w:rsidR="00754FC3" w:rsidRDefault="00C87499">
      <w:pPr>
        <w:pStyle w:val="ConsPlusNormal0"/>
        <w:jc w:val="right"/>
      </w:pPr>
      <w:r>
        <w:t>к требованиям к центрам поддержки</w:t>
      </w:r>
    </w:p>
    <w:p w:rsidR="00754FC3" w:rsidRDefault="00C87499">
      <w:pPr>
        <w:pStyle w:val="ConsPlusNormal0"/>
        <w:jc w:val="right"/>
      </w:pPr>
      <w:r>
        <w:t>экспорта, утвержденным приказом</w:t>
      </w:r>
    </w:p>
    <w:p w:rsidR="00754FC3" w:rsidRDefault="00C87499">
      <w:pPr>
        <w:pStyle w:val="ConsPlusNormal0"/>
        <w:jc w:val="right"/>
      </w:pPr>
      <w:proofErr w:type="spellStart"/>
      <w:r>
        <w:t>Минпромторга</w:t>
      </w:r>
      <w:proofErr w:type="spellEnd"/>
      <w:r>
        <w:t xml:space="preserve"> России</w:t>
      </w:r>
    </w:p>
    <w:p w:rsidR="00754FC3" w:rsidRDefault="00C87499">
      <w:pPr>
        <w:pStyle w:val="ConsPlusNormal0"/>
        <w:jc w:val="right"/>
      </w:pPr>
      <w:r>
        <w:t>от 9 июня 2026 N 2797</w:t>
      </w:r>
    </w:p>
    <w:p w:rsidR="00754FC3" w:rsidRDefault="00754FC3">
      <w:pPr>
        <w:pStyle w:val="ConsPlusNormal0"/>
        <w:jc w:val="both"/>
      </w:pPr>
    </w:p>
    <w:p w:rsidR="00754FC3" w:rsidRDefault="00C87499">
      <w:pPr>
        <w:pStyle w:val="ConsPlusTitle0"/>
        <w:jc w:val="center"/>
      </w:pPr>
      <w:bookmarkStart w:id="30" w:name="P1364"/>
      <w:bookmarkEnd w:id="30"/>
      <w:r>
        <w:t>РАСЧЕТ</w:t>
      </w:r>
    </w:p>
    <w:p w:rsidR="00754FC3" w:rsidRDefault="00C87499">
      <w:pPr>
        <w:pStyle w:val="ConsPlusTitle0"/>
        <w:jc w:val="center"/>
      </w:pPr>
      <w:r>
        <w:t>ПОКАЗАТЕЛЕЙ РЕЗУЛЬТАТИВНОСТИ УСЛУГ ЦПЭ В ОТЧЕТНОМ ГОДУ</w:t>
      </w:r>
    </w:p>
    <w:p w:rsidR="00754FC3" w:rsidRDefault="00754FC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665"/>
        <w:gridCol w:w="4025"/>
        <w:gridCol w:w="1871"/>
      </w:tblGrid>
      <w:tr w:rsidR="00754FC3">
        <w:tc>
          <w:tcPr>
            <w:tcW w:w="510" w:type="dxa"/>
          </w:tcPr>
          <w:p w:rsidR="00754FC3" w:rsidRDefault="00C87499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65" w:type="dxa"/>
          </w:tcPr>
          <w:p w:rsidR="00754FC3" w:rsidRDefault="00C87499">
            <w:pPr>
              <w:pStyle w:val="ConsPlusNormal0"/>
              <w:jc w:val="center"/>
            </w:pPr>
            <w:r>
              <w:t>Наименование услуги</w:t>
            </w:r>
          </w:p>
        </w:tc>
        <w:tc>
          <w:tcPr>
            <w:tcW w:w="4025" w:type="dxa"/>
          </w:tcPr>
          <w:p w:rsidR="00754FC3" w:rsidRDefault="00C87499">
            <w:pPr>
              <w:pStyle w:val="ConsPlusNormal0"/>
              <w:jc w:val="center"/>
            </w:pPr>
            <w:r>
              <w:t>Методика расчета показателя результативности</w:t>
            </w:r>
          </w:p>
        </w:tc>
        <w:tc>
          <w:tcPr>
            <w:tcW w:w="1871" w:type="dxa"/>
          </w:tcPr>
          <w:p w:rsidR="00754FC3" w:rsidRDefault="00C87499">
            <w:pPr>
              <w:pStyle w:val="ConsPlusNormal0"/>
              <w:jc w:val="center"/>
            </w:pPr>
            <w:r>
              <w:t>Рекомендуемое минимальное значение показателя результативности ЦПЭ</w:t>
            </w:r>
          </w:p>
        </w:tc>
      </w:tr>
      <w:tr w:rsidR="00754FC3">
        <w:tc>
          <w:tcPr>
            <w:tcW w:w="510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665" w:type="dxa"/>
            <w:vAlign w:val="center"/>
          </w:tcPr>
          <w:p w:rsidR="00754FC3" w:rsidRDefault="00C87499">
            <w:pPr>
              <w:pStyle w:val="ConsPlusNormal0"/>
              <w:jc w:val="both"/>
            </w:pPr>
            <w:r>
              <w:t>Содействие в поиске и подборе иностранного покупателя</w:t>
            </w:r>
          </w:p>
        </w:tc>
        <w:tc>
          <w:tcPr>
            <w:tcW w:w="4025" w:type="dxa"/>
            <w:vAlign w:val="center"/>
          </w:tcPr>
          <w:p w:rsidR="00754FC3" w:rsidRDefault="00C87499">
            <w:pPr>
              <w:pStyle w:val="ConsPlusNormal0"/>
              <w:jc w:val="both"/>
            </w:pPr>
            <w:r>
              <w:t>Процентное отношение количества субъектов МСП, заключивших экспортные контракты по результатам услуги по содействию в поиске и подборе иностранного покупателя, к количеству субъектов МСП, получивших услуги по содействию в поиске и подборе иностранного покупателя</w:t>
            </w:r>
          </w:p>
        </w:tc>
        <w:tc>
          <w:tcPr>
            <w:tcW w:w="187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25%</w:t>
            </w:r>
          </w:p>
        </w:tc>
      </w:tr>
      <w:tr w:rsidR="00754FC3">
        <w:tc>
          <w:tcPr>
            <w:tcW w:w="510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665" w:type="dxa"/>
            <w:vAlign w:val="center"/>
          </w:tcPr>
          <w:p w:rsidR="00754FC3" w:rsidRDefault="00C87499">
            <w:pPr>
              <w:pStyle w:val="ConsPlusNormal0"/>
              <w:jc w:val="both"/>
            </w:pPr>
            <w:r>
              <w:t>Обеспечение доступа субъектов МСП к запросам иностранных покупателей на товары</w:t>
            </w:r>
          </w:p>
        </w:tc>
        <w:tc>
          <w:tcPr>
            <w:tcW w:w="4025" w:type="dxa"/>
            <w:vAlign w:val="center"/>
          </w:tcPr>
          <w:p w:rsidR="00754FC3" w:rsidRDefault="00C87499">
            <w:pPr>
              <w:pStyle w:val="ConsPlusNormal0"/>
              <w:jc w:val="both"/>
            </w:pPr>
            <w:r>
              <w:t>Процентное отношение количества субъектов МСП, заключивших экспортные контракты по результатам услуги по обеспечению доступа субъектов МСП к запросам иностранных покупателей на товары, к количеству субъектов МСП, получивших услуги по обеспечению доступа субъектов МСП к запросам иностранных покупателей на товары</w:t>
            </w:r>
          </w:p>
        </w:tc>
        <w:tc>
          <w:tcPr>
            <w:tcW w:w="187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10%</w:t>
            </w:r>
          </w:p>
        </w:tc>
      </w:tr>
      <w:tr w:rsidR="00754FC3">
        <w:tc>
          <w:tcPr>
            <w:tcW w:w="510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665" w:type="dxa"/>
            <w:vAlign w:val="center"/>
          </w:tcPr>
          <w:p w:rsidR="00754FC3" w:rsidRDefault="00C87499">
            <w:pPr>
              <w:pStyle w:val="ConsPlusNormal0"/>
              <w:jc w:val="both"/>
            </w:pPr>
            <w:r>
              <w:t xml:space="preserve">Организация и проведение </w:t>
            </w:r>
            <w:proofErr w:type="gramStart"/>
            <w:r>
              <w:t>международных</w:t>
            </w:r>
            <w:proofErr w:type="gramEnd"/>
            <w:r>
              <w:t xml:space="preserve"> бизнес-миссий</w:t>
            </w:r>
          </w:p>
        </w:tc>
        <w:tc>
          <w:tcPr>
            <w:tcW w:w="4025" w:type="dxa"/>
            <w:vAlign w:val="center"/>
          </w:tcPr>
          <w:p w:rsidR="00754FC3" w:rsidRDefault="00C87499">
            <w:pPr>
              <w:pStyle w:val="ConsPlusNormal0"/>
              <w:jc w:val="both"/>
            </w:pPr>
            <w:proofErr w:type="gramStart"/>
            <w:r>
              <w:t>Процентное отношение количества субъектов МСП, заключивших экспортные контракты по результатам участия в международных бизнес-миссиях, к количеству субъектов МСП, получивших услуги по организации и проведению международных бизнес-миссий</w:t>
            </w:r>
            <w:proofErr w:type="gramEnd"/>
          </w:p>
        </w:tc>
        <w:tc>
          <w:tcPr>
            <w:tcW w:w="187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25%</w:t>
            </w:r>
          </w:p>
        </w:tc>
      </w:tr>
      <w:tr w:rsidR="00754FC3">
        <w:tc>
          <w:tcPr>
            <w:tcW w:w="510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665" w:type="dxa"/>
            <w:vAlign w:val="center"/>
          </w:tcPr>
          <w:p w:rsidR="00754FC3" w:rsidRDefault="00C87499">
            <w:pPr>
              <w:pStyle w:val="ConsPlusNormal0"/>
              <w:jc w:val="both"/>
            </w:pPr>
            <w:r>
              <w:t xml:space="preserve">Организация и проведение </w:t>
            </w:r>
            <w:proofErr w:type="gramStart"/>
            <w:r>
              <w:t>реверсных</w:t>
            </w:r>
            <w:proofErr w:type="gramEnd"/>
            <w:r>
              <w:t xml:space="preserve"> бизнес-миссий</w:t>
            </w:r>
          </w:p>
        </w:tc>
        <w:tc>
          <w:tcPr>
            <w:tcW w:w="4025" w:type="dxa"/>
            <w:vAlign w:val="center"/>
          </w:tcPr>
          <w:p w:rsidR="00754FC3" w:rsidRDefault="00C87499">
            <w:pPr>
              <w:pStyle w:val="ConsPlusNormal0"/>
              <w:jc w:val="both"/>
            </w:pPr>
            <w:r>
              <w:t xml:space="preserve">Процентное отношение количества субъектов МСП, заключивших экспортные контракты по результатам услуги по организации и проведению реверсных </w:t>
            </w:r>
            <w:proofErr w:type="gramStart"/>
            <w:r>
              <w:t>бизнес-миссий</w:t>
            </w:r>
            <w:proofErr w:type="gramEnd"/>
            <w:r>
              <w:t>, к количеству субъектов МСП, получивших услуги по организации и проведению реверсных бизнес-миссий</w:t>
            </w:r>
          </w:p>
        </w:tc>
        <w:tc>
          <w:tcPr>
            <w:tcW w:w="187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25%</w:t>
            </w:r>
          </w:p>
        </w:tc>
      </w:tr>
      <w:tr w:rsidR="00754FC3">
        <w:tc>
          <w:tcPr>
            <w:tcW w:w="510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665" w:type="dxa"/>
            <w:vAlign w:val="center"/>
          </w:tcPr>
          <w:p w:rsidR="00754FC3" w:rsidRDefault="00C87499">
            <w:pPr>
              <w:pStyle w:val="ConsPlusNormal0"/>
              <w:jc w:val="both"/>
            </w:pPr>
            <w:r>
              <w:t xml:space="preserve">Организация и проведение </w:t>
            </w:r>
            <w:proofErr w:type="gramStart"/>
            <w:r>
              <w:t>межрегиональных</w:t>
            </w:r>
            <w:proofErr w:type="gramEnd"/>
            <w:r>
              <w:t xml:space="preserve"> бизнес-миссий</w:t>
            </w:r>
          </w:p>
        </w:tc>
        <w:tc>
          <w:tcPr>
            <w:tcW w:w="4025" w:type="dxa"/>
            <w:vAlign w:val="center"/>
          </w:tcPr>
          <w:p w:rsidR="00754FC3" w:rsidRDefault="00C87499">
            <w:pPr>
              <w:pStyle w:val="ConsPlusNormal0"/>
              <w:jc w:val="both"/>
            </w:pPr>
            <w:proofErr w:type="gramStart"/>
            <w:r>
              <w:t>Процентное отношение количества субъектов МСП, заключивших экспортные контракты по результатам участия в межрегиональных бизнес-миссиях, к количеству субъектов МСП, получивших услуги по организации и проведению межрегиональных бизнес-миссий</w:t>
            </w:r>
            <w:proofErr w:type="gramEnd"/>
          </w:p>
        </w:tc>
        <w:tc>
          <w:tcPr>
            <w:tcW w:w="187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25%</w:t>
            </w:r>
          </w:p>
        </w:tc>
      </w:tr>
      <w:tr w:rsidR="00754FC3">
        <w:tc>
          <w:tcPr>
            <w:tcW w:w="510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665" w:type="dxa"/>
            <w:vAlign w:val="center"/>
          </w:tcPr>
          <w:p w:rsidR="00754FC3" w:rsidRDefault="00C87499">
            <w:pPr>
              <w:pStyle w:val="ConsPlusNormal0"/>
              <w:jc w:val="both"/>
            </w:pPr>
            <w:r>
              <w:t xml:space="preserve">Организации участия субъектов МСП в </w:t>
            </w:r>
            <w:proofErr w:type="spellStart"/>
            <w:r>
              <w:t>выставочно</w:t>
            </w:r>
            <w:proofErr w:type="spellEnd"/>
            <w:r>
              <w:t>-ярмарочных мероприятиях на территории Российской Федерации и за пределами территории Российской Федерации</w:t>
            </w:r>
          </w:p>
        </w:tc>
        <w:tc>
          <w:tcPr>
            <w:tcW w:w="4025" w:type="dxa"/>
            <w:vAlign w:val="center"/>
          </w:tcPr>
          <w:p w:rsidR="00754FC3" w:rsidRDefault="00C87499">
            <w:pPr>
              <w:pStyle w:val="ConsPlusNormal0"/>
              <w:jc w:val="both"/>
            </w:pPr>
            <w:r>
              <w:t xml:space="preserve">Процентное отношение количества субъектов МСП, заключивших экспортные контракты по результатам участия в </w:t>
            </w:r>
            <w:proofErr w:type="spellStart"/>
            <w:r>
              <w:t>выставочно</w:t>
            </w:r>
            <w:proofErr w:type="spellEnd"/>
            <w:r>
              <w:t xml:space="preserve">-ярмарочных мероприятиях на территории Российской Федерации и за пределами территории Российской Федерации, к количеству субъектов МСП, получивших услуги по организации участия в </w:t>
            </w:r>
            <w:proofErr w:type="spellStart"/>
            <w:r>
              <w:t>выставочно</w:t>
            </w:r>
            <w:proofErr w:type="spellEnd"/>
            <w:r>
              <w:t>-ярмарочных мероприятиях на территории Российской Федерации и за пределами территории Российской Федерации</w:t>
            </w:r>
          </w:p>
        </w:tc>
        <w:tc>
          <w:tcPr>
            <w:tcW w:w="187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25%</w:t>
            </w:r>
          </w:p>
        </w:tc>
      </w:tr>
      <w:tr w:rsidR="00754FC3">
        <w:tc>
          <w:tcPr>
            <w:tcW w:w="510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665" w:type="dxa"/>
            <w:vAlign w:val="center"/>
          </w:tcPr>
          <w:p w:rsidR="00754FC3" w:rsidRDefault="00C87499">
            <w:pPr>
              <w:pStyle w:val="ConsPlusNormal0"/>
              <w:jc w:val="both"/>
            </w:pPr>
            <w:r>
              <w:t>Содействие в размещении субъектов МСП и (или) товара субъекта МСП на международных электронных торговых площадках</w:t>
            </w:r>
          </w:p>
        </w:tc>
        <w:tc>
          <w:tcPr>
            <w:tcW w:w="4025" w:type="dxa"/>
            <w:vAlign w:val="center"/>
          </w:tcPr>
          <w:p w:rsidR="00754FC3" w:rsidRDefault="00C87499">
            <w:pPr>
              <w:pStyle w:val="ConsPlusNormal0"/>
              <w:jc w:val="both"/>
            </w:pPr>
            <w:r>
              <w:t>Процентное отношение количества субъектов МСП, заключивших экспортные контракты по результатам размещения и (или) продвижения на международных электронных торговых площадках, к количеству субъектов МСП, получивших услуги по содействию в размещении и (или) продвижении на международных электронных торговых площадках</w:t>
            </w:r>
          </w:p>
        </w:tc>
        <w:tc>
          <w:tcPr>
            <w:tcW w:w="187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25%</w:t>
            </w:r>
          </w:p>
        </w:tc>
      </w:tr>
      <w:tr w:rsidR="00754FC3">
        <w:tc>
          <w:tcPr>
            <w:tcW w:w="510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665" w:type="dxa"/>
            <w:vAlign w:val="center"/>
          </w:tcPr>
          <w:p w:rsidR="00754FC3" w:rsidRDefault="00C87499">
            <w:pPr>
              <w:pStyle w:val="ConsPlusNormal0"/>
              <w:jc w:val="both"/>
            </w:pPr>
            <w:r>
              <w:t>Обеспечение участия субъектов МСП в акселерационных программах по развитию экспортной деятельности</w:t>
            </w:r>
          </w:p>
        </w:tc>
        <w:tc>
          <w:tcPr>
            <w:tcW w:w="4025" w:type="dxa"/>
            <w:vAlign w:val="center"/>
          </w:tcPr>
          <w:p w:rsidR="00754FC3" w:rsidRDefault="00C87499">
            <w:pPr>
              <w:pStyle w:val="ConsPlusNormal0"/>
              <w:jc w:val="both"/>
            </w:pPr>
            <w:r>
              <w:t>Процентное отношение количества субъектов МСП, заключивших экспортные контракты по результатам участия в акселерационных программах по развитию экспортной деятельности с иностранными покупателями из страны, в которую ранее не осуществлялись экспортные поставки, к количеству субъектов МСП, принявших участие в акселерационных программах по развитию экспортной деятельности</w:t>
            </w:r>
          </w:p>
        </w:tc>
        <w:tc>
          <w:tcPr>
            <w:tcW w:w="187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25%</w:t>
            </w:r>
          </w:p>
        </w:tc>
      </w:tr>
      <w:tr w:rsidR="00754FC3">
        <w:tc>
          <w:tcPr>
            <w:tcW w:w="510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665" w:type="dxa"/>
            <w:vAlign w:val="center"/>
          </w:tcPr>
          <w:p w:rsidR="00754FC3" w:rsidRDefault="00C87499">
            <w:pPr>
              <w:pStyle w:val="ConsPlusNormal0"/>
              <w:jc w:val="both"/>
            </w:pPr>
            <w:r>
              <w:t>Обеспечение участия субъектов МСП в инкубационных программах по развитию экспортной деятельности</w:t>
            </w:r>
          </w:p>
        </w:tc>
        <w:tc>
          <w:tcPr>
            <w:tcW w:w="4025" w:type="dxa"/>
            <w:vAlign w:val="center"/>
          </w:tcPr>
          <w:p w:rsidR="00754FC3" w:rsidRDefault="00C87499">
            <w:pPr>
              <w:pStyle w:val="ConsPlusNormal0"/>
              <w:jc w:val="both"/>
            </w:pPr>
            <w:r>
              <w:t>Процентное отношение количества субъектов МСП, заключивших экспортные контракты по результатам участия в инкубационных программах по развитию экспортной деятельности впервые, к количеству субъектов МСП, принявших участие в инкубационных программах по развитию экспортной деятельности</w:t>
            </w:r>
          </w:p>
        </w:tc>
        <w:tc>
          <w:tcPr>
            <w:tcW w:w="187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10%</w:t>
            </w:r>
          </w:p>
        </w:tc>
      </w:tr>
      <w:tr w:rsidR="00754FC3">
        <w:tc>
          <w:tcPr>
            <w:tcW w:w="510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665" w:type="dxa"/>
            <w:vAlign w:val="center"/>
          </w:tcPr>
          <w:p w:rsidR="00754FC3" w:rsidRDefault="00C87499">
            <w:pPr>
              <w:pStyle w:val="ConsPlusNormal0"/>
              <w:jc w:val="both"/>
            </w:pPr>
            <w:r>
              <w:t>Содействие в размещении и хранении продукции субъекта МСП в местах временного хранения за рубежом в целях продвижения товаров субъектов МСП за рубежом</w:t>
            </w:r>
          </w:p>
        </w:tc>
        <w:tc>
          <w:tcPr>
            <w:tcW w:w="4025" w:type="dxa"/>
            <w:vAlign w:val="center"/>
          </w:tcPr>
          <w:p w:rsidR="00754FC3" w:rsidRDefault="00C87499">
            <w:pPr>
              <w:pStyle w:val="ConsPlusNormal0"/>
              <w:jc w:val="both"/>
            </w:pPr>
            <w:r>
              <w:t xml:space="preserve">Процентное отношение количества субъектов МСП, заключивших экспортные контракты по результатам </w:t>
            </w:r>
            <w:proofErr w:type="gramStart"/>
            <w:r>
              <w:t>размещении</w:t>
            </w:r>
            <w:proofErr w:type="gramEnd"/>
            <w:r>
              <w:t xml:space="preserve"> и хранении продукции в местах временного хранения за рубежом, к количеству субъектов МСП, получивших услуги по содействию в размещении и хранении продукции в местах временного хранения за рубежом</w:t>
            </w:r>
          </w:p>
        </w:tc>
        <w:tc>
          <w:tcPr>
            <w:tcW w:w="1871" w:type="dxa"/>
            <w:vAlign w:val="center"/>
          </w:tcPr>
          <w:p w:rsidR="00754FC3" w:rsidRDefault="00C87499">
            <w:pPr>
              <w:pStyle w:val="ConsPlusNormal0"/>
              <w:jc w:val="center"/>
            </w:pPr>
            <w:r>
              <w:t>10%</w:t>
            </w:r>
          </w:p>
        </w:tc>
      </w:tr>
    </w:tbl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jc w:val="both"/>
      </w:pPr>
    </w:p>
    <w:p w:rsidR="00754FC3" w:rsidRDefault="00754FC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54FC3">
      <w:headerReference w:type="default" r:id="rId52"/>
      <w:footerReference w:type="default" r:id="rId53"/>
      <w:headerReference w:type="first" r:id="rId54"/>
      <w:footerReference w:type="first" r:id="rId5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40F" w:rsidRDefault="00C87499">
      <w:r>
        <w:separator/>
      </w:r>
    </w:p>
  </w:endnote>
  <w:endnote w:type="continuationSeparator" w:id="0">
    <w:p w:rsidR="00A8340F" w:rsidRDefault="00C87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FC3" w:rsidRDefault="00754FC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54FC3">
      <w:trPr>
        <w:trHeight w:hRule="exact" w:val="1663"/>
      </w:trPr>
      <w:tc>
        <w:tcPr>
          <w:tcW w:w="1650" w:type="pct"/>
          <w:vAlign w:val="center"/>
        </w:tcPr>
        <w:p w:rsidR="00754FC3" w:rsidRDefault="00C8749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54FC3" w:rsidRDefault="00DB325F">
          <w:pPr>
            <w:pStyle w:val="ConsPlusNormal0"/>
            <w:jc w:val="center"/>
          </w:pPr>
          <w:hyperlink r:id="rId1">
            <w:r w:rsidR="00C8749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54FC3" w:rsidRDefault="00C8749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B325F">
            <w:rPr>
              <w:rFonts w:ascii="Tahoma" w:hAnsi="Tahoma" w:cs="Tahoma"/>
              <w:noProof/>
            </w:rPr>
            <w:t>25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B325F">
            <w:rPr>
              <w:rFonts w:ascii="Tahoma" w:hAnsi="Tahoma" w:cs="Tahoma"/>
              <w:noProof/>
            </w:rPr>
            <w:t>61</w:t>
          </w:r>
          <w:r>
            <w:fldChar w:fldCharType="end"/>
          </w:r>
        </w:p>
      </w:tc>
    </w:tr>
  </w:tbl>
  <w:p w:rsidR="00754FC3" w:rsidRDefault="00C87499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FC3" w:rsidRDefault="00754FC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54FC3">
      <w:trPr>
        <w:trHeight w:hRule="exact" w:val="1663"/>
      </w:trPr>
      <w:tc>
        <w:tcPr>
          <w:tcW w:w="1650" w:type="pct"/>
          <w:vAlign w:val="center"/>
        </w:tcPr>
        <w:p w:rsidR="00754FC3" w:rsidRDefault="00C8749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54FC3" w:rsidRDefault="00DB325F">
          <w:pPr>
            <w:pStyle w:val="ConsPlusNormal0"/>
            <w:jc w:val="center"/>
          </w:pPr>
          <w:hyperlink r:id="rId1">
            <w:r w:rsidR="00C8749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54FC3" w:rsidRDefault="00C8749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561A3">
            <w:rPr>
              <w:rFonts w:ascii="Tahoma" w:hAnsi="Tahoma" w:cs="Tahoma"/>
              <w:noProof/>
            </w:rPr>
            <w:t>52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561A3">
            <w:rPr>
              <w:rFonts w:ascii="Tahoma" w:hAnsi="Tahoma" w:cs="Tahoma"/>
              <w:noProof/>
            </w:rPr>
            <w:t>61</w:t>
          </w:r>
          <w:r>
            <w:fldChar w:fldCharType="end"/>
          </w:r>
        </w:p>
      </w:tc>
    </w:tr>
  </w:tbl>
  <w:p w:rsidR="00754FC3" w:rsidRDefault="00C8749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FC3" w:rsidRDefault="00754FC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54FC3">
      <w:trPr>
        <w:trHeight w:hRule="exact" w:val="1663"/>
      </w:trPr>
      <w:tc>
        <w:tcPr>
          <w:tcW w:w="1650" w:type="pct"/>
          <w:vAlign w:val="center"/>
        </w:tcPr>
        <w:p w:rsidR="00754FC3" w:rsidRDefault="00C8749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54FC3" w:rsidRDefault="00DB325F">
          <w:pPr>
            <w:pStyle w:val="ConsPlusNormal0"/>
            <w:jc w:val="center"/>
          </w:pPr>
          <w:hyperlink r:id="rId1">
            <w:r w:rsidR="00C8749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54FC3" w:rsidRDefault="00C8749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55F33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55F33">
            <w:rPr>
              <w:rFonts w:ascii="Tahoma" w:hAnsi="Tahoma" w:cs="Tahoma"/>
              <w:noProof/>
            </w:rPr>
            <w:t>61</w:t>
          </w:r>
          <w:r>
            <w:fldChar w:fldCharType="end"/>
          </w:r>
        </w:p>
      </w:tc>
    </w:tr>
  </w:tbl>
  <w:p w:rsidR="00754FC3" w:rsidRDefault="00C87499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FC3" w:rsidRDefault="00754FC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54FC3">
      <w:trPr>
        <w:trHeight w:hRule="exact" w:val="1170"/>
      </w:trPr>
      <w:tc>
        <w:tcPr>
          <w:tcW w:w="1650" w:type="pct"/>
          <w:vAlign w:val="center"/>
        </w:tcPr>
        <w:p w:rsidR="00754FC3" w:rsidRDefault="00C8749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54FC3" w:rsidRDefault="00DB325F">
          <w:pPr>
            <w:pStyle w:val="ConsPlusNormal0"/>
            <w:jc w:val="center"/>
          </w:pPr>
          <w:hyperlink r:id="rId1">
            <w:r w:rsidR="00C8749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54FC3" w:rsidRDefault="00C8749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561A3">
            <w:rPr>
              <w:rFonts w:ascii="Tahoma" w:hAnsi="Tahoma" w:cs="Tahoma"/>
              <w:noProof/>
            </w:rPr>
            <w:t>43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561A3">
            <w:rPr>
              <w:rFonts w:ascii="Tahoma" w:hAnsi="Tahoma" w:cs="Tahoma"/>
              <w:noProof/>
            </w:rPr>
            <w:t>61</w:t>
          </w:r>
          <w:r>
            <w:fldChar w:fldCharType="end"/>
          </w:r>
        </w:p>
      </w:tc>
    </w:tr>
  </w:tbl>
  <w:p w:rsidR="00754FC3" w:rsidRDefault="00C87499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FC3" w:rsidRDefault="00754FC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54FC3">
      <w:trPr>
        <w:trHeight w:hRule="exact" w:val="1170"/>
      </w:trPr>
      <w:tc>
        <w:tcPr>
          <w:tcW w:w="1650" w:type="pct"/>
          <w:vAlign w:val="center"/>
        </w:tcPr>
        <w:p w:rsidR="00754FC3" w:rsidRDefault="00C8749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54FC3" w:rsidRDefault="00DB325F">
          <w:pPr>
            <w:pStyle w:val="ConsPlusNormal0"/>
            <w:jc w:val="center"/>
          </w:pPr>
          <w:hyperlink r:id="rId1">
            <w:r w:rsidR="00C8749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54FC3" w:rsidRDefault="00C8749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B325F">
            <w:rPr>
              <w:rFonts w:ascii="Tahoma" w:hAnsi="Tahoma" w:cs="Tahoma"/>
              <w:noProof/>
            </w:rPr>
            <w:t>27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B325F">
            <w:rPr>
              <w:rFonts w:ascii="Tahoma" w:hAnsi="Tahoma" w:cs="Tahoma"/>
              <w:noProof/>
            </w:rPr>
            <w:t>61</w:t>
          </w:r>
          <w:r>
            <w:fldChar w:fldCharType="end"/>
          </w:r>
        </w:p>
      </w:tc>
    </w:tr>
  </w:tbl>
  <w:p w:rsidR="00754FC3" w:rsidRDefault="00C87499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FC3" w:rsidRDefault="00754FC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54FC3">
      <w:trPr>
        <w:trHeight w:hRule="exact" w:val="1663"/>
      </w:trPr>
      <w:tc>
        <w:tcPr>
          <w:tcW w:w="1650" w:type="pct"/>
          <w:vAlign w:val="center"/>
        </w:tcPr>
        <w:p w:rsidR="00754FC3" w:rsidRDefault="00C8749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54FC3" w:rsidRDefault="00DB325F">
          <w:pPr>
            <w:pStyle w:val="ConsPlusNormal0"/>
            <w:jc w:val="center"/>
          </w:pPr>
          <w:hyperlink r:id="rId1">
            <w:r w:rsidR="00C8749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54FC3" w:rsidRDefault="00C8749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561A3">
            <w:rPr>
              <w:rFonts w:ascii="Tahoma" w:hAnsi="Tahoma" w:cs="Tahoma"/>
              <w:noProof/>
            </w:rPr>
            <w:t>45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561A3">
            <w:rPr>
              <w:rFonts w:ascii="Tahoma" w:hAnsi="Tahoma" w:cs="Tahoma"/>
              <w:noProof/>
            </w:rPr>
            <w:t>61</w:t>
          </w:r>
          <w:r>
            <w:fldChar w:fldCharType="end"/>
          </w:r>
        </w:p>
      </w:tc>
    </w:tr>
  </w:tbl>
  <w:p w:rsidR="00754FC3" w:rsidRDefault="00C87499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FC3" w:rsidRDefault="00754FC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54FC3">
      <w:trPr>
        <w:trHeight w:hRule="exact" w:val="1663"/>
      </w:trPr>
      <w:tc>
        <w:tcPr>
          <w:tcW w:w="1650" w:type="pct"/>
          <w:vAlign w:val="center"/>
        </w:tcPr>
        <w:p w:rsidR="00754FC3" w:rsidRDefault="00C8749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54FC3" w:rsidRDefault="00DB325F">
          <w:pPr>
            <w:pStyle w:val="ConsPlusNormal0"/>
            <w:jc w:val="center"/>
          </w:pPr>
          <w:hyperlink r:id="rId1">
            <w:r w:rsidR="00C8749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54FC3" w:rsidRDefault="00C8749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561A3">
            <w:rPr>
              <w:rFonts w:ascii="Tahoma" w:hAnsi="Tahoma" w:cs="Tahoma"/>
              <w:noProof/>
            </w:rPr>
            <w:t>44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561A3">
            <w:rPr>
              <w:rFonts w:ascii="Tahoma" w:hAnsi="Tahoma" w:cs="Tahoma"/>
              <w:noProof/>
            </w:rPr>
            <w:t>61</w:t>
          </w:r>
          <w:r>
            <w:fldChar w:fldCharType="end"/>
          </w:r>
        </w:p>
      </w:tc>
    </w:tr>
  </w:tbl>
  <w:p w:rsidR="00754FC3" w:rsidRDefault="00C87499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FC3" w:rsidRDefault="00754FC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754FC3">
      <w:trPr>
        <w:trHeight w:hRule="exact" w:val="1170"/>
      </w:trPr>
      <w:tc>
        <w:tcPr>
          <w:tcW w:w="1650" w:type="pct"/>
          <w:vAlign w:val="center"/>
        </w:tcPr>
        <w:p w:rsidR="00754FC3" w:rsidRDefault="00C8749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54FC3" w:rsidRDefault="00DB325F">
          <w:pPr>
            <w:pStyle w:val="ConsPlusNormal0"/>
            <w:jc w:val="center"/>
          </w:pPr>
          <w:hyperlink r:id="rId1">
            <w:r w:rsidR="00C8749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54FC3" w:rsidRDefault="00C8749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561A3">
            <w:rPr>
              <w:rFonts w:ascii="Tahoma" w:hAnsi="Tahoma" w:cs="Tahoma"/>
              <w:noProof/>
            </w:rPr>
            <w:t>51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561A3">
            <w:rPr>
              <w:rFonts w:ascii="Tahoma" w:hAnsi="Tahoma" w:cs="Tahoma"/>
              <w:noProof/>
            </w:rPr>
            <w:t>61</w:t>
          </w:r>
          <w:r>
            <w:fldChar w:fldCharType="end"/>
          </w:r>
        </w:p>
      </w:tc>
    </w:tr>
  </w:tbl>
  <w:p w:rsidR="00754FC3" w:rsidRDefault="00C87499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FC3" w:rsidRDefault="00754FC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754FC3">
      <w:trPr>
        <w:trHeight w:hRule="exact" w:val="1170"/>
      </w:trPr>
      <w:tc>
        <w:tcPr>
          <w:tcW w:w="1650" w:type="pct"/>
          <w:vAlign w:val="center"/>
        </w:tcPr>
        <w:p w:rsidR="00754FC3" w:rsidRDefault="00C8749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54FC3" w:rsidRDefault="00DB325F">
          <w:pPr>
            <w:pStyle w:val="ConsPlusNormal0"/>
            <w:jc w:val="center"/>
          </w:pPr>
          <w:hyperlink r:id="rId1">
            <w:r w:rsidR="00C8749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54FC3" w:rsidRDefault="00C8749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561A3">
            <w:rPr>
              <w:rFonts w:ascii="Tahoma" w:hAnsi="Tahoma" w:cs="Tahoma"/>
              <w:noProof/>
            </w:rPr>
            <w:t>46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561A3">
            <w:rPr>
              <w:rFonts w:ascii="Tahoma" w:hAnsi="Tahoma" w:cs="Tahoma"/>
              <w:noProof/>
            </w:rPr>
            <w:t>61</w:t>
          </w:r>
          <w:r>
            <w:fldChar w:fldCharType="end"/>
          </w:r>
        </w:p>
      </w:tc>
    </w:tr>
  </w:tbl>
  <w:p w:rsidR="00754FC3" w:rsidRDefault="00C87499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FC3" w:rsidRDefault="00754FC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54FC3">
      <w:trPr>
        <w:trHeight w:hRule="exact" w:val="1663"/>
      </w:trPr>
      <w:tc>
        <w:tcPr>
          <w:tcW w:w="1650" w:type="pct"/>
          <w:vAlign w:val="center"/>
        </w:tcPr>
        <w:p w:rsidR="00754FC3" w:rsidRDefault="00C8749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54FC3" w:rsidRDefault="00DB325F">
          <w:pPr>
            <w:pStyle w:val="ConsPlusNormal0"/>
            <w:jc w:val="center"/>
          </w:pPr>
          <w:hyperlink r:id="rId1">
            <w:r w:rsidR="00C8749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54FC3" w:rsidRDefault="00C8749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561A3">
            <w:rPr>
              <w:rFonts w:ascii="Tahoma" w:hAnsi="Tahoma" w:cs="Tahoma"/>
              <w:noProof/>
            </w:rPr>
            <w:t>61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561A3">
            <w:rPr>
              <w:rFonts w:ascii="Tahoma" w:hAnsi="Tahoma" w:cs="Tahoma"/>
              <w:noProof/>
            </w:rPr>
            <w:t>61</w:t>
          </w:r>
          <w:r>
            <w:fldChar w:fldCharType="end"/>
          </w:r>
        </w:p>
      </w:tc>
    </w:tr>
  </w:tbl>
  <w:p w:rsidR="00754FC3" w:rsidRDefault="00C8749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40F" w:rsidRDefault="00C87499">
      <w:r>
        <w:separator/>
      </w:r>
    </w:p>
  </w:footnote>
  <w:footnote w:type="continuationSeparator" w:id="0">
    <w:p w:rsidR="00A8340F" w:rsidRDefault="00C874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54FC3">
      <w:trPr>
        <w:trHeight w:hRule="exact" w:val="1683"/>
      </w:trPr>
      <w:tc>
        <w:tcPr>
          <w:tcW w:w="2700" w:type="pct"/>
          <w:vAlign w:val="center"/>
        </w:tcPr>
        <w:p w:rsidR="00754FC3" w:rsidRDefault="00C87499">
          <w:pPr>
            <w:pStyle w:val="ConsPlusNormal0"/>
            <w:rPr>
              <w:rFonts w:ascii="Tahoma" w:hAnsi="Tahoma" w:cs="Tahoma"/>
            </w:rPr>
          </w:pPr>
          <w:proofErr w:type="gramStart"/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Минпромторга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09.06.2026 N 2797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Требований к центрам поддержки экспорта"</w:t>
          </w:r>
          <w:r>
            <w:rPr>
              <w:rFonts w:ascii="Tahoma" w:hAnsi="Tahoma" w:cs="Tahoma"/>
              <w:sz w:val="16"/>
              <w:szCs w:val="16"/>
            </w:rPr>
            <w:br/>
            <w:t>(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Зарегистрирова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  <w:proofErr w:type="gramEnd"/>
        </w:p>
      </w:tc>
      <w:tc>
        <w:tcPr>
          <w:tcW w:w="2300" w:type="pct"/>
          <w:vAlign w:val="center"/>
        </w:tcPr>
        <w:p w:rsidR="00754FC3" w:rsidRDefault="00C8749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17.06.2026</w:t>
          </w:r>
        </w:p>
      </w:tc>
    </w:tr>
  </w:tbl>
  <w:p w:rsidR="00754FC3" w:rsidRDefault="00754FC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54FC3" w:rsidRDefault="00754FC3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54FC3">
      <w:trPr>
        <w:trHeight w:hRule="exact" w:val="1683"/>
      </w:trPr>
      <w:tc>
        <w:tcPr>
          <w:tcW w:w="2700" w:type="pct"/>
          <w:vAlign w:val="center"/>
        </w:tcPr>
        <w:p w:rsidR="00754FC3" w:rsidRDefault="00C87499">
          <w:pPr>
            <w:pStyle w:val="ConsPlusNormal0"/>
            <w:rPr>
              <w:rFonts w:ascii="Tahoma" w:hAnsi="Tahoma" w:cs="Tahoma"/>
            </w:rPr>
          </w:pPr>
          <w:proofErr w:type="gramStart"/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Минпромторга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09.06.2026 N 2797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Требований к центрам поддержки экспорта"</w:t>
          </w:r>
          <w:r>
            <w:rPr>
              <w:rFonts w:ascii="Tahoma" w:hAnsi="Tahoma" w:cs="Tahoma"/>
              <w:sz w:val="16"/>
              <w:szCs w:val="16"/>
            </w:rPr>
            <w:br/>
            <w:t>(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Зарегистрирова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  <w:proofErr w:type="gramEnd"/>
        </w:p>
      </w:tc>
      <w:tc>
        <w:tcPr>
          <w:tcW w:w="2300" w:type="pct"/>
          <w:vAlign w:val="center"/>
        </w:tcPr>
        <w:p w:rsidR="00754FC3" w:rsidRDefault="00C8749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17.06.2026</w:t>
          </w:r>
        </w:p>
      </w:tc>
    </w:tr>
  </w:tbl>
  <w:p w:rsidR="00754FC3" w:rsidRDefault="00754FC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54FC3" w:rsidRDefault="00754FC3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54FC3">
      <w:trPr>
        <w:trHeight w:hRule="exact" w:val="1683"/>
      </w:trPr>
      <w:tc>
        <w:tcPr>
          <w:tcW w:w="2700" w:type="pct"/>
          <w:vAlign w:val="center"/>
        </w:tcPr>
        <w:p w:rsidR="00754FC3" w:rsidRDefault="00C87499">
          <w:pPr>
            <w:pStyle w:val="ConsPlusNormal0"/>
            <w:rPr>
              <w:rFonts w:ascii="Tahoma" w:hAnsi="Tahoma" w:cs="Tahoma"/>
            </w:rPr>
          </w:pPr>
          <w:proofErr w:type="gramStart"/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Минпромторга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09.06.2026 N 2797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Требований к центрам поддержки экспорта"</w:t>
          </w:r>
          <w:r>
            <w:rPr>
              <w:rFonts w:ascii="Tahoma" w:hAnsi="Tahoma" w:cs="Tahoma"/>
              <w:sz w:val="16"/>
              <w:szCs w:val="16"/>
            </w:rPr>
            <w:br/>
            <w:t>(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Зарегистрирова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  <w:proofErr w:type="gramEnd"/>
        </w:p>
      </w:tc>
      <w:tc>
        <w:tcPr>
          <w:tcW w:w="2300" w:type="pct"/>
          <w:vAlign w:val="center"/>
        </w:tcPr>
        <w:p w:rsidR="00754FC3" w:rsidRDefault="00C8749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17.06.2026</w:t>
          </w:r>
        </w:p>
      </w:tc>
    </w:tr>
  </w:tbl>
  <w:p w:rsidR="00754FC3" w:rsidRDefault="00754FC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54FC3" w:rsidRDefault="00754FC3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754FC3">
      <w:trPr>
        <w:trHeight w:hRule="exact" w:val="1190"/>
      </w:trPr>
      <w:tc>
        <w:tcPr>
          <w:tcW w:w="2700" w:type="pct"/>
          <w:vAlign w:val="center"/>
        </w:tcPr>
        <w:p w:rsidR="00754FC3" w:rsidRDefault="00C87499">
          <w:pPr>
            <w:pStyle w:val="ConsPlusNormal0"/>
            <w:rPr>
              <w:rFonts w:ascii="Tahoma" w:hAnsi="Tahoma" w:cs="Tahoma"/>
            </w:rPr>
          </w:pPr>
          <w:proofErr w:type="gramStart"/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Минпромторга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09.06.2026 N 2797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Требований к центрам поддержки экспорта"</w:t>
          </w:r>
          <w:r>
            <w:rPr>
              <w:rFonts w:ascii="Tahoma" w:hAnsi="Tahoma" w:cs="Tahoma"/>
              <w:sz w:val="16"/>
              <w:szCs w:val="16"/>
            </w:rPr>
            <w:br/>
            <w:t>(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Зарегистрирова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  <w:proofErr w:type="gramEnd"/>
        </w:p>
      </w:tc>
      <w:tc>
        <w:tcPr>
          <w:tcW w:w="2300" w:type="pct"/>
          <w:vAlign w:val="center"/>
        </w:tcPr>
        <w:p w:rsidR="00754FC3" w:rsidRDefault="00C8749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17.06.2026</w:t>
          </w:r>
        </w:p>
      </w:tc>
    </w:tr>
  </w:tbl>
  <w:p w:rsidR="00754FC3" w:rsidRDefault="00754FC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54FC3" w:rsidRDefault="00754FC3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754FC3">
      <w:trPr>
        <w:trHeight w:hRule="exact" w:val="1190"/>
      </w:trPr>
      <w:tc>
        <w:tcPr>
          <w:tcW w:w="2700" w:type="pct"/>
          <w:vAlign w:val="center"/>
        </w:tcPr>
        <w:p w:rsidR="00754FC3" w:rsidRDefault="00C87499">
          <w:pPr>
            <w:pStyle w:val="ConsPlusNormal0"/>
            <w:rPr>
              <w:rFonts w:ascii="Tahoma" w:hAnsi="Tahoma" w:cs="Tahoma"/>
            </w:rPr>
          </w:pPr>
          <w:proofErr w:type="gramStart"/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Минпромторга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09.06.2026 N 2797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Требований к центрам поддержки экспорта"</w:t>
          </w:r>
          <w:r>
            <w:rPr>
              <w:rFonts w:ascii="Tahoma" w:hAnsi="Tahoma" w:cs="Tahoma"/>
              <w:sz w:val="16"/>
              <w:szCs w:val="16"/>
            </w:rPr>
            <w:br/>
            <w:t>(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Зарегистрирова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  <w:proofErr w:type="gramEnd"/>
        </w:p>
      </w:tc>
      <w:tc>
        <w:tcPr>
          <w:tcW w:w="2300" w:type="pct"/>
          <w:vAlign w:val="center"/>
        </w:tcPr>
        <w:p w:rsidR="00754FC3" w:rsidRDefault="00C8749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17.06.2026</w:t>
          </w:r>
        </w:p>
      </w:tc>
    </w:tr>
  </w:tbl>
  <w:p w:rsidR="00754FC3" w:rsidRDefault="00754FC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54FC3" w:rsidRDefault="00754FC3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54FC3">
      <w:trPr>
        <w:trHeight w:hRule="exact" w:val="1683"/>
      </w:trPr>
      <w:tc>
        <w:tcPr>
          <w:tcW w:w="2700" w:type="pct"/>
          <w:vAlign w:val="center"/>
        </w:tcPr>
        <w:p w:rsidR="00754FC3" w:rsidRDefault="00C87499">
          <w:pPr>
            <w:pStyle w:val="ConsPlusNormal0"/>
            <w:rPr>
              <w:rFonts w:ascii="Tahoma" w:hAnsi="Tahoma" w:cs="Tahoma"/>
            </w:rPr>
          </w:pPr>
          <w:proofErr w:type="gramStart"/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Минпромторга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09.06.2026 N 2797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Требований к центрам поддержки экспорта"</w:t>
          </w:r>
          <w:r>
            <w:rPr>
              <w:rFonts w:ascii="Tahoma" w:hAnsi="Tahoma" w:cs="Tahoma"/>
              <w:sz w:val="16"/>
              <w:szCs w:val="16"/>
            </w:rPr>
            <w:br/>
            <w:t>(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Зарегистрирова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  <w:proofErr w:type="gramEnd"/>
        </w:p>
      </w:tc>
      <w:tc>
        <w:tcPr>
          <w:tcW w:w="2300" w:type="pct"/>
          <w:vAlign w:val="center"/>
        </w:tcPr>
        <w:p w:rsidR="00754FC3" w:rsidRDefault="00C8749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17.06.2026</w:t>
          </w:r>
        </w:p>
      </w:tc>
    </w:tr>
  </w:tbl>
  <w:p w:rsidR="00754FC3" w:rsidRDefault="00754FC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54FC3" w:rsidRDefault="00754FC3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54FC3">
      <w:trPr>
        <w:trHeight w:hRule="exact" w:val="1683"/>
      </w:trPr>
      <w:tc>
        <w:tcPr>
          <w:tcW w:w="2700" w:type="pct"/>
          <w:vAlign w:val="center"/>
        </w:tcPr>
        <w:p w:rsidR="00754FC3" w:rsidRDefault="00C87499">
          <w:pPr>
            <w:pStyle w:val="ConsPlusNormal0"/>
            <w:rPr>
              <w:rFonts w:ascii="Tahoma" w:hAnsi="Tahoma" w:cs="Tahoma"/>
            </w:rPr>
          </w:pPr>
          <w:proofErr w:type="gramStart"/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Минпромторга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09.06.2026 N 2797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Требований к центрам поддержки экспорта"</w:t>
          </w:r>
          <w:r>
            <w:rPr>
              <w:rFonts w:ascii="Tahoma" w:hAnsi="Tahoma" w:cs="Tahoma"/>
              <w:sz w:val="16"/>
              <w:szCs w:val="16"/>
            </w:rPr>
            <w:br/>
            <w:t>(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Зарегистрирова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  <w:proofErr w:type="gramEnd"/>
        </w:p>
      </w:tc>
      <w:tc>
        <w:tcPr>
          <w:tcW w:w="2300" w:type="pct"/>
          <w:vAlign w:val="center"/>
        </w:tcPr>
        <w:p w:rsidR="00754FC3" w:rsidRDefault="00C8749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17.06.2026</w:t>
          </w:r>
        </w:p>
      </w:tc>
    </w:tr>
  </w:tbl>
  <w:p w:rsidR="00754FC3" w:rsidRDefault="00754FC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54FC3" w:rsidRDefault="00754FC3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754FC3">
      <w:trPr>
        <w:trHeight w:hRule="exact" w:val="1190"/>
      </w:trPr>
      <w:tc>
        <w:tcPr>
          <w:tcW w:w="2700" w:type="pct"/>
          <w:vAlign w:val="center"/>
        </w:tcPr>
        <w:p w:rsidR="00754FC3" w:rsidRDefault="00C87499">
          <w:pPr>
            <w:pStyle w:val="ConsPlusNormal0"/>
            <w:rPr>
              <w:rFonts w:ascii="Tahoma" w:hAnsi="Tahoma" w:cs="Tahoma"/>
            </w:rPr>
          </w:pPr>
          <w:proofErr w:type="gramStart"/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Минпромторга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09.06.2026 N 2797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Требований к центрам поддержки экспорта"</w:t>
          </w:r>
          <w:r>
            <w:rPr>
              <w:rFonts w:ascii="Tahoma" w:hAnsi="Tahoma" w:cs="Tahoma"/>
              <w:sz w:val="16"/>
              <w:szCs w:val="16"/>
            </w:rPr>
            <w:br/>
            <w:t>(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Зарегистрирова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  <w:proofErr w:type="gramEnd"/>
        </w:p>
      </w:tc>
      <w:tc>
        <w:tcPr>
          <w:tcW w:w="2300" w:type="pct"/>
          <w:vAlign w:val="center"/>
        </w:tcPr>
        <w:p w:rsidR="00754FC3" w:rsidRDefault="00C8749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17.06.2026</w:t>
          </w:r>
        </w:p>
      </w:tc>
    </w:tr>
  </w:tbl>
  <w:p w:rsidR="00754FC3" w:rsidRDefault="00754FC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54FC3" w:rsidRDefault="00754FC3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754FC3">
      <w:trPr>
        <w:trHeight w:hRule="exact" w:val="1190"/>
      </w:trPr>
      <w:tc>
        <w:tcPr>
          <w:tcW w:w="2700" w:type="pct"/>
          <w:vAlign w:val="center"/>
        </w:tcPr>
        <w:p w:rsidR="00754FC3" w:rsidRDefault="00C87499">
          <w:pPr>
            <w:pStyle w:val="ConsPlusNormal0"/>
            <w:rPr>
              <w:rFonts w:ascii="Tahoma" w:hAnsi="Tahoma" w:cs="Tahoma"/>
            </w:rPr>
          </w:pPr>
          <w:proofErr w:type="gramStart"/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Минпромторга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09.06.2026 N 2797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Требований к центрам поддержки экспорта"</w:t>
          </w:r>
          <w:r>
            <w:rPr>
              <w:rFonts w:ascii="Tahoma" w:hAnsi="Tahoma" w:cs="Tahoma"/>
              <w:sz w:val="16"/>
              <w:szCs w:val="16"/>
            </w:rPr>
            <w:br/>
            <w:t>(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Зарегистрирова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  <w:proofErr w:type="gramEnd"/>
        </w:p>
      </w:tc>
      <w:tc>
        <w:tcPr>
          <w:tcW w:w="2300" w:type="pct"/>
          <w:vAlign w:val="center"/>
        </w:tcPr>
        <w:p w:rsidR="00754FC3" w:rsidRDefault="00C8749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17.06.2026</w:t>
          </w:r>
        </w:p>
      </w:tc>
    </w:tr>
  </w:tbl>
  <w:p w:rsidR="00754FC3" w:rsidRDefault="00754FC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54FC3" w:rsidRDefault="00754FC3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54FC3">
      <w:trPr>
        <w:trHeight w:hRule="exact" w:val="1683"/>
      </w:trPr>
      <w:tc>
        <w:tcPr>
          <w:tcW w:w="2700" w:type="pct"/>
          <w:vAlign w:val="center"/>
        </w:tcPr>
        <w:p w:rsidR="00754FC3" w:rsidRDefault="00C87499">
          <w:pPr>
            <w:pStyle w:val="ConsPlusNormal0"/>
            <w:rPr>
              <w:rFonts w:ascii="Tahoma" w:hAnsi="Tahoma" w:cs="Tahoma"/>
            </w:rPr>
          </w:pPr>
          <w:proofErr w:type="gramStart"/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Минпромторга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09.06.2026 N 2797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Требований к центрам поддержки экспорта"</w:t>
          </w:r>
          <w:r>
            <w:rPr>
              <w:rFonts w:ascii="Tahoma" w:hAnsi="Tahoma" w:cs="Tahoma"/>
              <w:sz w:val="16"/>
              <w:szCs w:val="16"/>
            </w:rPr>
            <w:br/>
            <w:t>(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Зарегистрирова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  <w:proofErr w:type="gramEnd"/>
        </w:p>
      </w:tc>
      <w:tc>
        <w:tcPr>
          <w:tcW w:w="2300" w:type="pct"/>
          <w:vAlign w:val="center"/>
        </w:tcPr>
        <w:p w:rsidR="00754FC3" w:rsidRDefault="00C8749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17.06.2026</w:t>
          </w:r>
        </w:p>
      </w:tc>
    </w:tr>
  </w:tbl>
  <w:p w:rsidR="00754FC3" w:rsidRDefault="00754FC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54FC3" w:rsidRDefault="00754FC3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FC3"/>
    <w:rsid w:val="0004394F"/>
    <w:rsid w:val="0005597F"/>
    <w:rsid w:val="00055F33"/>
    <w:rsid w:val="000946CF"/>
    <w:rsid w:val="000A3675"/>
    <w:rsid w:val="000D0D29"/>
    <w:rsid w:val="000D42A8"/>
    <w:rsid w:val="000E5B6B"/>
    <w:rsid w:val="00126D4A"/>
    <w:rsid w:val="001279B8"/>
    <w:rsid w:val="001618B9"/>
    <w:rsid w:val="00177067"/>
    <w:rsid w:val="001A6C6C"/>
    <w:rsid w:val="001C53B6"/>
    <w:rsid w:val="001D3F3F"/>
    <w:rsid w:val="001E1CE0"/>
    <w:rsid w:val="001E26C4"/>
    <w:rsid w:val="001F2D5D"/>
    <w:rsid w:val="00221DFB"/>
    <w:rsid w:val="0022606A"/>
    <w:rsid w:val="002301B7"/>
    <w:rsid w:val="00237F32"/>
    <w:rsid w:val="00290FA7"/>
    <w:rsid w:val="002C0453"/>
    <w:rsid w:val="002F2F56"/>
    <w:rsid w:val="002F7648"/>
    <w:rsid w:val="003011CB"/>
    <w:rsid w:val="003A0F6A"/>
    <w:rsid w:val="003A6F39"/>
    <w:rsid w:val="003F0540"/>
    <w:rsid w:val="0041049C"/>
    <w:rsid w:val="004175B4"/>
    <w:rsid w:val="004472FB"/>
    <w:rsid w:val="0047782D"/>
    <w:rsid w:val="004846A9"/>
    <w:rsid w:val="00484CCF"/>
    <w:rsid w:val="0049483A"/>
    <w:rsid w:val="004B407C"/>
    <w:rsid w:val="004B49D7"/>
    <w:rsid w:val="004E5627"/>
    <w:rsid w:val="004F4FE6"/>
    <w:rsid w:val="00514537"/>
    <w:rsid w:val="00584721"/>
    <w:rsid w:val="005A4B20"/>
    <w:rsid w:val="005C6DCC"/>
    <w:rsid w:val="0060126E"/>
    <w:rsid w:val="0065670B"/>
    <w:rsid w:val="00664757"/>
    <w:rsid w:val="006807A9"/>
    <w:rsid w:val="00693BE3"/>
    <w:rsid w:val="006F2CEF"/>
    <w:rsid w:val="00712F4F"/>
    <w:rsid w:val="0073468F"/>
    <w:rsid w:val="00754FC3"/>
    <w:rsid w:val="007704F7"/>
    <w:rsid w:val="007D14A2"/>
    <w:rsid w:val="00831548"/>
    <w:rsid w:val="00854ADA"/>
    <w:rsid w:val="008D2425"/>
    <w:rsid w:val="00927025"/>
    <w:rsid w:val="00935596"/>
    <w:rsid w:val="009B1952"/>
    <w:rsid w:val="00A561A3"/>
    <w:rsid w:val="00A8340F"/>
    <w:rsid w:val="00AD58BA"/>
    <w:rsid w:val="00B12C40"/>
    <w:rsid w:val="00B16901"/>
    <w:rsid w:val="00B3727F"/>
    <w:rsid w:val="00BB399C"/>
    <w:rsid w:val="00BE6FFC"/>
    <w:rsid w:val="00BF13C9"/>
    <w:rsid w:val="00C06216"/>
    <w:rsid w:val="00C31D27"/>
    <w:rsid w:val="00C43FA2"/>
    <w:rsid w:val="00C570F4"/>
    <w:rsid w:val="00C87499"/>
    <w:rsid w:val="00D01BDF"/>
    <w:rsid w:val="00D14CAD"/>
    <w:rsid w:val="00D20ACD"/>
    <w:rsid w:val="00D23724"/>
    <w:rsid w:val="00D41BEB"/>
    <w:rsid w:val="00D626EB"/>
    <w:rsid w:val="00D628D0"/>
    <w:rsid w:val="00D91CFB"/>
    <w:rsid w:val="00DB325F"/>
    <w:rsid w:val="00DD1E05"/>
    <w:rsid w:val="00E00B0E"/>
    <w:rsid w:val="00E12183"/>
    <w:rsid w:val="00E27F47"/>
    <w:rsid w:val="00E44969"/>
    <w:rsid w:val="00E6606C"/>
    <w:rsid w:val="00E66752"/>
    <w:rsid w:val="00E81C5F"/>
    <w:rsid w:val="00ED7E60"/>
    <w:rsid w:val="00F24BCD"/>
    <w:rsid w:val="00F24C81"/>
    <w:rsid w:val="00FA0F5D"/>
    <w:rsid w:val="00FE1226"/>
    <w:rsid w:val="00FE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C874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4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C874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4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33474&amp;date=17.06.2026&amp;dst=168&amp;field=134" TargetMode="External"/><Relationship Id="rId18" Type="http://schemas.openxmlformats.org/officeDocument/2006/relationships/hyperlink" Target="https://login.consultant.ru/link/?req=doc&amp;base=LAW&amp;n=536347&amp;date=17.06.2026&amp;dst=20956&amp;field=134" TargetMode="External"/><Relationship Id="rId26" Type="http://schemas.openxmlformats.org/officeDocument/2006/relationships/hyperlink" Target="https://login.consultant.ru/link/?req=doc&amp;base=LAW&amp;n=536347&amp;date=17.06.2026&amp;dst=20869&amp;field=134" TargetMode="External"/><Relationship Id="rId39" Type="http://schemas.openxmlformats.org/officeDocument/2006/relationships/footer" Target="footer3.xml"/><Relationship Id="rId21" Type="http://schemas.openxmlformats.org/officeDocument/2006/relationships/hyperlink" Target="https://login.consultant.ru/link/?req=doc&amp;base=LAW&amp;n=499649&amp;date=17.06.2026&amp;dst=100020&amp;field=134" TargetMode="External"/><Relationship Id="rId34" Type="http://schemas.openxmlformats.org/officeDocument/2006/relationships/footer" Target="footer1.xml"/><Relationship Id="rId42" Type="http://schemas.openxmlformats.org/officeDocument/2006/relationships/header" Target="header5.xml"/><Relationship Id="rId47" Type="http://schemas.openxmlformats.org/officeDocument/2006/relationships/hyperlink" Target="https://login.consultant.ru/link/?req=doc&amp;base=LAW&amp;n=532293&amp;date=17.06.2026&amp;dst=100162&amp;field=134" TargetMode="External"/><Relationship Id="rId50" Type="http://schemas.openxmlformats.org/officeDocument/2006/relationships/header" Target="header8.xml"/><Relationship Id="rId55" Type="http://schemas.openxmlformats.org/officeDocument/2006/relationships/footer" Target="footer10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333151&amp;date=17.06.2026" TargetMode="External"/><Relationship Id="rId29" Type="http://schemas.openxmlformats.org/officeDocument/2006/relationships/hyperlink" Target="https://login.consultant.ru/link/?req=doc&amp;base=LAW&amp;n=536347&amp;date=17.06.2026&amp;dst=20869&amp;field=134" TargetMode="External"/><Relationship Id="rId11" Type="http://schemas.openxmlformats.org/officeDocument/2006/relationships/hyperlink" Target="https://login.consultant.ru/link/?req=doc&amp;base=LAW&amp;n=536591&amp;date=17.06.2026&amp;dst=572&amp;field=134" TargetMode="External"/><Relationship Id="rId24" Type="http://schemas.openxmlformats.org/officeDocument/2006/relationships/hyperlink" Target="https://login.consultant.ru/link/?req=doc&amp;base=LAW&amp;n=536347&amp;date=17.06.2026&amp;dst=20956&amp;field=134" TargetMode="External"/><Relationship Id="rId32" Type="http://schemas.openxmlformats.org/officeDocument/2006/relationships/hyperlink" Target="https://login.consultant.ru/link/?req=doc&amp;base=LAW&amp;n=528388&amp;date=17.06.2026&amp;dst=288&amp;field=134" TargetMode="External"/><Relationship Id="rId37" Type="http://schemas.openxmlformats.org/officeDocument/2006/relationships/hyperlink" Target="https://login.consultant.ru/link/?req=doc&amp;base=LAW&amp;n=536347&amp;date=17.06.2026&amp;dst=20956&amp;field=134" TargetMode="External"/><Relationship Id="rId40" Type="http://schemas.openxmlformats.org/officeDocument/2006/relationships/header" Target="header4.xml"/><Relationship Id="rId45" Type="http://schemas.openxmlformats.org/officeDocument/2006/relationships/footer" Target="footer6.xml"/><Relationship Id="rId53" Type="http://schemas.openxmlformats.org/officeDocument/2006/relationships/footer" Target="footer9.xml"/><Relationship Id="rId5" Type="http://schemas.openxmlformats.org/officeDocument/2006/relationships/footnotes" Target="footnotes.xml"/><Relationship Id="rId19" Type="http://schemas.openxmlformats.org/officeDocument/2006/relationships/hyperlink" Target="https://login.consultant.ru/link/?req=doc&amp;base=LAW&amp;n=536347&amp;date=17.06.2026&amp;dst=20956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https://login.consultant.ru/link/?req=doc&amp;base=LAW&amp;n=536347&amp;date=17.06.2026&amp;dst=20825&amp;field=134" TargetMode="External"/><Relationship Id="rId22" Type="http://schemas.openxmlformats.org/officeDocument/2006/relationships/hyperlink" Target="https://login.consultant.ru/link/?req=doc&amp;base=LAW&amp;n=499649&amp;date=17.06.2026&amp;dst=37&amp;field=134" TargetMode="External"/><Relationship Id="rId27" Type="http://schemas.openxmlformats.org/officeDocument/2006/relationships/hyperlink" Target="https://login.consultant.ru/link/?req=doc&amp;base=LAW&amp;n=536347&amp;date=17.06.2026&amp;dst=20869&amp;field=134" TargetMode="External"/><Relationship Id="rId30" Type="http://schemas.openxmlformats.org/officeDocument/2006/relationships/hyperlink" Target="https://login.consultant.ru/link/?req=doc&amp;base=LAW&amp;n=536347&amp;date=17.06.2026&amp;dst=20869&amp;field=134" TargetMode="External"/><Relationship Id="rId35" Type="http://schemas.openxmlformats.org/officeDocument/2006/relationships/header" Target="header2.xml"/><Relationship Id="rId43" Type="http://schemas.openxmlformats.org/officeDocument/2006/relationships/footer" Target="footer5.xml"/><Relationship Id="rId48" Type="http://schemas.openxmlformats.org/officeDocument/2006/relationships/header" Target="header7.xml"/><Relationship Id="rId56" Type="http://schemas.openxmlformats.org/officeDocument/2006/relationships/fontTable" Target="fontTable.xml"/><Relationship Id="rId8" Type="http://schemas.openxmlformats.org/officeDocument/2006/relationships/hyperlink" Target="https://www.consultant.ru" TargetMode="External"/><Relationship Id="rId51" Type="http://schemas.openxmlformats.org/officeDocument/2006/relationships/footer" Target="footer8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33474&amp;date=17.06.2026&amp;dst=100032&amp;field=134" TargetMode="External"/><Relationship Id="rId17" Type="http://schemas.openxmlformats.org/officeDocument/2006/relationships/hyperlink" Target="https://login.consultant.ru/link/?req=doc&amp;base=LAW&amp;n=319212&amp;date=17.06.2026" TargetMode="External"/><Relationship Id="rId25" Type="http://schemas.openxmlformats.org/officeDocument/2006/relationships/hyperlink" Target="https://login.consultant.ru/link/?req=doc&amp;base=LAW&amp;n=536347&amp;date=17.06.2026&amp;dst=20869&amp;field=134" TargetMode="External"/><Relationship Id="rId33" Type="http://schemas.openxmlformats.org/officeDocument/2006/relationships/header" Target="header1.xml"/><Relationship Id="rId38" Type="http://schemas.openxmlformats.org/officeDocument/2006/relationships/header" Target="header3.xml"/><Relationship Id="rId46" Type="http://schemas.openxmlformats.org/officeDocument/2006/relationships/hyperlink" Target="https://login.consultant.ru/link/?req=doc&amp;base=LAW&amp;n=535280&amp;date=17.06.2026" TargetMode="External"/><Relationship Id="rId20" Type="http://schemas.openxmlformats.org/officeDocument/2006/relationships/hyperlink" Target="https://login.consultant.ru/link/?req=doc&amp;base=LAW&amp;n=319212&amp;date=17.06.2026" TargetMode="External"/><Relationship Id="rId41" Type="http://schemas.openxmlformats.org/officeDocument/2006/relationships/footer" Target="footer4.xml"/><Relationship Id="rId54" Type="http://schemas.openxmlformats.org/officeDocument/2006/relationships/header" Target="header10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36347&amp;date=17.06.2026&amp;dst=20795&amp;field=134" TargetMode="External"/><Relationship Id="rId23" Type="http://schemas.openxmlformats.org/officeDocument/2006/relationships/hyperlink" Target="https://login.consultant.ru/link/?req=doc&amp;base=LAW&amp;n=536347&amp;date=17.06.2026&amp;dst=20869&amp;field=134" TargetMode="External"/><Relationship Id="rId28" Type="http://schemas.openxmlformats.org/officeDocument/2006/relationships/hyperlink" Target="https://login.consultant.ru/link/?req=doc&amp;base=LAW&amp;n=536347&amp;date=17.06.2026&amp;dst=20869&amp;field=134" TargetMode="External"/><Relationship Id="rId36" Type="http://schemas.openxmlformats.org/officeDocument/2006/relationships/footer" Target="footer2.xml"/><Relationship Id="rId49" Type="http://schemas.openxmlformats.org/officeDocument/2006/relationships/footer" Target="footer7.xml"/><Relationship Id="rId57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36591&amp;date=17.06.2026&amp;dst=569&amp;field=134" TargetMode="External"/><Relationship Id="rId31" Type="http://schemas.openxmlformats.org/officeDocument/2006/relationships/hyperlink" Target="https://login.consultant.ru/link/?req=doc&amp;base=LAW&amp;n=536347&amp;date=17.06.2026&amp;dst=20869&amp;field=134" TargetMode="External"/><Relationship Id="rId44" Type="http://schemas.openxmlformats.org/officeDocument/2006/relationships/header" Target="header6.xml"/><Relationship Id="rId52" Type="http://schemas.openxmlformats.org/officeDocument/2006/relationships/header" Target="header9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61</Pages>
  <Words>17166</Words>
  <Characters>97850</Characters>
  <Application>Microsoft Office Word</Application>
  <DocSecurity>0</DocSecurity>
  <Lines>815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Минпромторга России от 09.06.2026 N 2797
"Об утверждении Требований к центрам поддержки экспорта"
(Зарегистрировано в Минюсте России 11.06.2026 N 87009)</vt:lpstr>
    </vt:vector>
  </TitlesOfParts>
  <Company>КонсультантПлюс Версия 4025.00.50</Company>
  <LinksUpToDate>false</LinksUpToDate>
  <CharactersWithSpaces>114787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Минпромторга России от 09.06.2026 N 2797
"Об утверждении Требований к центрам поддержки экспорта"
(Зарегистрировано в Минюсте России 11.06.2026 N 87009)</dc:title>
  <dc:creator>user</dc:creator>
  <cp:lastModifiedBy>user</cp:lastModifiedBy>
  <cp:revision>242</cp:revision>
  <dcterms:created xsi:type="dcterms:W3CDTF">2026-06-18T04:42:00Z</dcterms:created>
  <dcterms:modified xsi:type="dcterms:W3CDTF">2026-06-18T07:15:00Z</dcterms:modified>
</cp:coreProperties>
</file>